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2" w:firstLineChars="800"/>
        <w:rPr>
          <w:rFonts w:hint="eastAsia" w:ascii="华文中宋" w:hAnsi="华文中宋" w:eastAsia="华文中宋" w:cs="华文中宋"/>
          <w:b/>
          <w:bCs/>
          <w:sz w:val="28"/>
          <w:szCs w:val="36"/>
          <w:lang w:val="en-US" w:eastAsia="zh-CN"/>
        </w:rPr>
      </w:pPr>
      <w:r>
        <w:rPr>
          <w:rFonts w:hint="eastAsia" w:ascii="华文中宋" w:hAnsi="华文中宋" w:eastAsia="华文中宋" w:cs="华文中宋"/>
          <w:b/>
          <w:bCs/>
          <w:sz w:val="28"/>
          <w:szCs w:val="36"/>
          <w:lang w:val="en-US" w:eastAsia="zh-CN"/>
        </w:rPr>
        <w:t xml:space="preserve">南京财经高等职业技术学校 </w:t>
      </w:r>
    </w:p>
    <w:p>
      <w:pPr>
        <w:ind w:firstLine="561" w:firstLineChars="200"/>
        <w:rPr>
          <w:rFonts w:hint="default" w:ascii="华文中宋" w:hAnsi="华文中宋" w:eastAsia="华文中宋" w:cs="华文中宋"/>
          <w:b/>
          <w:bCs/>
          <w:sz w:val="28"/>
          <w:szCs w:val="36"/>
          <w:lang w:val="en-US" w:eastAsia="zh-CN"/>
        </w:rPr>
      </w:pPr>
      <w:r>
        <w:rPr>
          <w:rFonts w:hint="eastAsia" w:ascii="华文中宋" w:hAnsi="华文中宋" w:eastAsia="华文中宋" w:cs="华文中宋"/>
          <w:b/>
          <w:bCs/>
          <w:sz w:val="28"/>
          <w:szCs w:val="36"/>
          <w:lang w:val="en-US" w:eastAsia="zh-CN"/>
        </w:rPr>
        <w:t>2021年优课比赛课堂实录视频拍摄、剪辑、制作项目询价文件</w:t>
      </w:r>
    </w:p>
    <w:p>
      <w:pPr>
        <w:autoSpaceDE w:val="0"/>
        <w:autoSpaceDN w:val="0"/>
        <w:adjustRightInd w:val="0"/>
        <w:ind w:firstLine="422" w:firstLineChars="200"/>
        <w:rPr>
          <w:rFonts w:hint="eastAsia" w:ascii="宋体" w:hAnsi="宋体" w:eastAsia="宋体"/>
          <w:b/>
          <w:kern w:val="0"/>
          <w:szCs w:val="21"/>
          <w:lang w:eastAsia="zh-CN"/>
        </w:rPr>
      </w:pPr>
      <w:r>
        <w:rPr>
          <w:rFonts w:hint="eastAsia" w:ascii="宋体" w:hAnsi="宋体"/>
          <w:b/>
          <w:kern w:val="0"/>
          <w:szCs w:val="21"/>
          <w:lang w:eastAsia="zh-CN"/>
        </w:rPr>
        <w:t>一、项目概况</w:t>
      </w:r>
    </w:p>
    <w:p>
      <w:pPr>
        <w:autoSpaceDE w:val="0"/>
        <w:autoSpaceDN w:val="0"/>
        <w:adjustRightInd w:val="0"/>
        <w:ind w:firstLine="420" w:firstLineChars="200"/>
        <w:rPr>
          <w:rFonts w:hint="default" w:ascii="宋体" w:hAnsi="宋体" w:eastAsia="宋体"/>
          <w:kern w:val="0"/>
          <w:szCs w:val="21"/>
          <w:lang w:val="en-US" w:eastAsia="zh-CN"/>
        </w:rPr>
      </w:pPr>
      <w:r>
        <w:rPr>
          <w:rFonts w:hint="eastAsia" w:ascii="宋体" w:hAnsi="宋体"/>
          <w:kern w:val="0"/>
          <w:szCs w:val="21"/>
          <w:lang w:val="en-US" w:eastAsia="zh-CN"/>
        </w:rPr>
        <w:t>1.</w:t>
      </w:r>
      <w:r>
        <w:rPr>
          <w:rFonts w:hint="eastAsia" w:ascii="宋体" w:hAnsi="宋体"/>
          <w:kern w:val="0"/>
          <w:szCs w:val="21"/>
        </w:rPr>
        <w:t>项目编号：</w:t>
      </w:r>
      <w:r>
        <w:rPr>
          <w:rFonts w:hint="eastAsia" w:ascii="宋体" w:hAnsi="宋体" w:eastAsia="宋体" w:cs="宋体"/>
          <w:spacing w:val="-1"/>
          <w:sz w:val="21"/>
          <w:szCs w:val="21"/>
        </w:rPr>
        <w:t>NJC</w:t>
      </w:r>
      <w:r>
        <w:rPr>
          <w:rFonts w:hint="eastAsia" w:ascii="宋体" w:hAnsi="宋体" w:eastAsia="宋体" w:cs="宋体"/>
          <w:spacing w:val="-1"/>
          <w:sz w:val="21"/>
          <w:szCs w:val="21"/>
          <w:lang w:val="en-US" w:eastAsia="zh-CN"/>
        </w:rPr>
        <w:t>JGZX</w:t>
      </w:r>
      <w:r>
        <w:rPr>
          <w:rFonts w:hint="eastAsia" w:ascii="宋体" w:hAnsi="宋体" w:eastAsia="宋体" w:cs="宋体"/>
          <w:spacing w:val="-1"/>
          <w:sz w:val="21"/>
          <w:szCs w:val="21"/>
        </w:rPr>
        <w:t>-JW-202104</w:t>
      </w:r>
      <w:r>
        <w:rPr>
          <w:rFonts w:hint="eastAsia" w:ascii="宋体" w:hAnsi="宋体" w:eastAsia="宋体" w:cs="宋体"/>
          <w:spacing w:val="-1"/>
          <w:sz w:val="21"/>
          <w:szCs w:val="21"/>
          <w:lang w:val="en-US" w:eastAsia="zh-CN"/>
        </w:rPr>
        <w:t>21</w:t>
      </w:r>
    </w:p>
    <w:p>
      <w:pPr>
        <w:autoSpaceDE w:val="0"/>
        <w:autoSpaceDN w:val="0"/>
        <w:adjustRightInd w:val="0"/>
        <w:ind w:firstLine="420" w:firstLineChars="200"/>
        <w:rPr>
          <w:rFonts w:hint="eastAsia" w:ascii="宋体" w:hAnsi="宋体"/>
          <w:kern w:val="0"/>
          <w:szCs w:val="21"/>
        </w:rPr>
      </w:pPr>
      <w:r>
        <w:rPr>
          <w:rFonts w:hint="eastAsia" w:ascii="宋体" w:hAnsi="宋体"/>
          <w:kern w:val="0"/>
          <w:szCs w:val="21"/>
          <w:lang w:val="en-US" w:eastAsia="zh-CN"/>
        </w:rPr>
        <w:t>2.</w:t>
      </w:r>
      <w:r>
        <w:rPr>
          <w:rFonts w:hint="eastAsia" w:ascii="宋体" w:hAnsi="宋体"/>
          <w:kern w:val="0"/>
          <w:szCs w:val="21"/>
        </w:rPr>
        <w:t>项目名称：南京财经高等职业技术学校2021年优课比赛课堂实录视频拍摄、剪辑、制作项目</w:t>
      </w:r>
    </w:p>
    <w:p>
      <w:pPr>
        <w:autoSpaceDE w:val="0"/>
        <w:autoSpaceDN w:val="0"/>
        <w:adjustRightInd w:val="0"/>
        <w:ind w:firstLine="420" w:firstLineChars="200"/>
        <w:rPr>
          <w:rFonts w:hint="eastAsia" w:ascii="宋体" w:hAnsi="宋体"/>
          <w:kern w:val="0"/>
          <w:szCs w:val="21"/>
        </w:rPr>
      </w:pPr>
      <w:r>
        <w:rPr>
          <w:rFonts w:hint="eastAsia" w:ascii="宋体" w:hAnsi="宋体"/>
          <w:kern w:val="0"/>
          <w:szCs w:val="21"/>
          <w:lang w:val="en-US" w:eastAsia="zh-CN"/>
        </w:rPr>
        <w:t>3.</w:t>
      </w:r>
      <w:r>
        <w:rPr>
          <w:rFonts w:hint="eastAsia" w:ascii="宋体" w:hAnsi="宋体"/>
          <w:kern w:val="0"/>
          <w:szCs w:val="21"/>
        </w:rPr>
        <w:t>项目预算：</w:t>
      </w:r>
      <w:r>
        <w:rPr>
          <w:rFonts w:hint="eastAsia" w:ascii="宋体" w:hAnsi="宋体"/>
          <w:kern w:val="0"/>
          <w:szCs w:val="21"/>
          <w:lang w:val="en-US" w:eastAsia="zh-CN"/>
        </w:rPr>
        <w:t>9.9万</w:t>
      </w:r>
      <w:r>
        <w:rPr>
          <w:rFonts w:hint="eastAsia" w:ascii="宋体" w:hAnsi="宋体"/>
          <w:kern w:val="0"/>
          <w:szCs w:val="21"/>
        </w:rPr>
        <w:t>元</w:t>
      </w:r>
    </w:p>
    <w:p>
      <w:pPr>
        <w:autoSpaceDE w:val="0"/>
        <w:autoSpaceDN w:val="0"/>
        <w:adjustRightInd w:val="0"/>
        <w:ind w:firstLine="422" w:firstLineChars="200"/>
        <w:rPr>
          <w:rFonts w:hint="eastAsia" w:ascii="宋体" w:hAnsi="宋体"/>
          <w:b/>
          <w:bCs/>
          <w:kern w:val="0"/>
          <w:szCs w:val="21"/>
        </w:rPr>
      </w:pPr>
      <w:r>
        <w:rPr>
          <w:rFonts w:hint="eastAsia" w:ascii="宋体" w:hAnsi="宋体"/>
          <w:b/>
          <w:bCs/>
          <w:kern w:val="0"/>
          <w:szCs w:val="21"/>
          <w:lang w:eastAsia="zh-CN"/>
        </w:rPr>
        <w:t>二</w:t>
      </w:r>
      <w:r>
        <w:rPr>
          <w:rFonts w:hint="eastAsia" w:ascii="宋体" w:hAnsi="宋体"/>
          <w:b/>
          <w:bCs/>
          <w:kern w:val="0"/>
          <w:szCs w:val="21"/>
        </w:rPr>
        <w:t>、</w:t>
      </w:r>
      <w:r>
        <w:rPr>
          <w:rFonts w:hint="eastAsia" w:ascii="宋体" w:hAnsi="宋体"/>
          <w:b/>
          <w:bCs/>
          <w:kern w:val="0"/>
          <w:szCs w:val="21"/>
          <w:lang w:eastAsia="zh-CN"/>
        </w:rPr>
        <w:t>供应商资格要求</w:t>
      </w:r>
    </w:p>
    <w:p>
      <w:pPr>
        <w:autoSpaceDE w:val="0"/>
        <w:autoSpaceDN w:val="0"/>
        <w:adjustRightInd w:val="0"/>
        <w:ind w:firstLine="422" w:firstLineChars="200"/>
        <w:rPr>
          <w:rFonts w:hint="eastAsia"/>
          <w:b/>
          <w:bCs/>
        </w:rPr>
      </w:pPr>
      <w:r>
        <w:rPr>
          <w:rFonts w:hint="eastAsia" w:ascii="宋体" w:hAnsi="宋体"/>
          <w:b/>
          <w:kern w:val="0"/>
          <w:szCs w:val="21"/>
        </w:rPr>
        <w:t>（一）</w:t>
      </w:r>
      <w:r>
        <w:rPr>
          <w:rFonts w:hint="eastAsia"/>
          <w:b/>
          <w:bCs/>
        </w:rPr>
        <w:t>《中华人民共和国政府采购法》规定的条件</w:t>
      </w:r>
    </w:p>
    <w:p>
      <w:pPr>
        <w:autoSpaceDE w:val="0"/>
        <w:autoSpaceDN w:val="0"/>
        <w:adjustRightInd w:val="0"/>
        <w:ind w:firstLine="420" w:firstLineChars="200"/>
        <w:rPr>
          <w:rFonts w:ascii="宋体" w:hAnsi="宋体"/>
          <w:kern w:val="0"/>
          <w:szCs w:val="21"/>
        </w:rPr>
      </w:pPr>
      <w:r>
        <w:rPr>
          <w:rFonts w:hint="eastAsia" w:ascii="宋体" w:hAnsi="宋体"/>
          <w:kern w:val="0"/>
          <w:szCs w:val="21"/>
        </w:rPr>
        <w:t>1</w:t>
      </w:r>
      <w:r>
        <w:rPr>
          <w:rFonts w:hint="eastAsia" w:ascii="宋体" w:hAnsi="宋体"/>
          <w:kern w:val="0"/>
          <w:szCs w:val="21"/>
          <w:lang w:eastAsia="zh-CN"/>
        </w:rPr>
        <w:t>.</w:t>
      </w:r>
      <w:r>
        <w:rPr>
          <w:rFonts w:hint="eastAsia" w:ascii="宋体" w:hAnsi="宋体"/>
          <w:kern w:val="0"/>
          <w:szCs w:val="21"/>
        </w:rPr>
        <w:t>具有独立承担民事责任的能力（提供法人或者其他组织的营业执照，自然人的身份证明）；</w:t>
      </w:r>
    </w:p>
    <w:p>
      <w:pPr>
        <w:autoSpaceDE w:val="0"/>
        <w:autoSpaceDN w:val="0"/>
        <w:adjustRightInd w:val="0"/>
        <w:ind w:firstLine="420" w:firstLineChars="200"/>
        <w:rPr>
          <w:rFonts w:ascii="宋体" w:hAnsi="宋体"/>
          <w:color w:val="000000"/>
          <w:szCs w:val="21"/>
        </w:rPr>
      </w:pPr>
      <w:r>
        <w:rPr>
          <w:rFonts w:hint="eastAsia" w:ascii="宋体" w:hAnsi="宋体"/>
          <w:kern w:val="0"/>
          <w:szCs w:val="21"/>
        </w:rPr>
        <w:t>2</w:t>
      </w:r>
      <w:r>
        <w:rPr>
          <w:rFonts w:hint="eastAsia" w:ascii="宋体" w:hAnsi="宋体"/>
          <w:kern w:val="0"/>
          <w:szCs w:val="21"/>
          <w:lang w:eastAsia="zh-CN"/>
        </w:rPr>
        <w:t>.</w:t>
      </w:r>
      <w:r>
        <w:rPr>
          <w:rFonts w:ascii="宋体" w:hAnsi="宋体"/>
          <w:color w:val="000000"/>
          <w:szCs w:val="21"/>
        </w:rPr>
        <w:t>具有良好的商业信誉和健全的财务会计制度</w:t>
      </w:r>
      <w:r>
        <w:rPr>
          <w:rFonts w:hint="eastAsia" w:ascii="宋体" w:hAnsi="宋体"/>
          <w:color w:val="000000"/>
          <w:szCs w:val="21"/>
        </w:rPr>
        <w:t>（提供参加本次采购活动前会计报表）</w:t>
      </w:r>
      <w:r>
        <w:rPr>
          <w:rFonts w:ascii="宋体" w:hAnsi="宋体"/>
          <w:color w:val="000000"/>
          <w:szCs w:val="21"/>
        </w:rPr>
        <w:t>；</w:t>
      </w:r>
    </w:p>
    <w:p>
      <w:pPr>
        <w:autoSpaceDE w:val="0"/>
        <w:autoSpaceDN w:val="0"/>
        <w:adjustRightInd w:val="0"/>
        <w:ind w:firstLine="420" w:firstLineChars="200"/>
        <w:rPr>
          <w:rFonts w:ascii="宋体" w:hAnsi="宋体"/>
          <w:kern w:val="0"/>
          <w:szCs w:val="21"/>
        </w:rPr>
      </w:pPr>
      <w:r>
        <w:rPr>
          <w:rFonts w:hint="eastAsia" w:ascii="宋体" w:hAnsi="宋体"/>
          <w:color w:val="000000"/>
          <w:szCs w:val="21"/>
          <w:lang w:val="en-US" w:eastAsia="zh-CN"/>
        </w:rPr>
        <w:t>3.</w:t>
      </w:r>
      <w:r>
        <w:rPr>
          <w:rFonts w:hint="eastAsia" w:ascii="宋体" w:hAnsi="宋体"/>
          <w:kern w:val="0"/>
          <w:szCs w:val="21"/>
        </w:rPr>
        <w:t xml:space="preserve">具有履行合同所必需的设备和专业技术能力（根据项目需求提供履行合同所必需的设备和专业技术能力的证明材料）； </w:t>
      </w:r>
    </w:p>
    <w:p>
      <w:pPr>
        <w:autoSpaceDE w:val="0"/>
        <w:autoSpaceDN w:val="0"/>
        <w:adjustRightInd w:val="0"/>
        <w:ind w:firstLine="420" w:firstLineChars="200"/>
        <w:rPr>
          <w:rFonts w:hint="eastAsia" w:ascii="宋体" w:hAnsi="宋体"/>
          <w:szCs w:val="21"/>
        </w:rPr>
      </w:pPr>
      <w:r>
        <w:rPr>
          <w:rFonts w:hint="eastAsia" w:ascii="宋体" w:hAnsi="宋体"/>
          <w:szCs w:val="21"/>
        </w:rPr>
        <w:t>4</w:t>
      </w:r>
      <w:r>
        <w:rPr>
          <w:rFonts w:hint="eastAsia" w:ascii="宋体" w:hAnsi="宋体"/>
          <w:szCs w:val="21"/>
          <w:lang w:eastAsia="zh-CN"/>
        </w:rPr>
        <w:t>.</w:t>
      </w:r>
      <w:r>
        <w:rPr>
          <w:rFonts w:ascii="宋体" w:hAnsi="宋体"/>
          <w:color w:val="000000"/>
          <w:szCs w:val="21"/>
        </w:rPr>
        <w:t>有依法缴纳税收和社会保障资金的良好记录</w:t>
      </w:r>
      <w:r>
        <w:rPr>
          <w:rFonts w:hint="eastAsia" w:ascii="宋体" w:hAnsi="宋体"/>
          <w:color w:val="000000"/>
          <w:szCs w:val="21"/>
        </w:rPr>
        <w:t>（提供参加本次采购活动前半年内至少一个月</w:t>
      </w:r>
      <w:r>
        <w:rPr>
          <w:rFonts w:ascii="宋体" w:hAnsi="宋体"/>
          <w:color w:val="000000"/>
          <w:szCs w:val="21"/>
        </w:rPr>
        <w:t>依法缴纳税收和社会保障资金的相关材料</w:t>
      </w:r>
      <w:r>
        <w:rPr>
          <w:rFonts w:hint="eastAsia" w:ascii="宋体" w:hAnsi="宋体"/>
          <w:color w:val="000000"/>
          <w:szCs w:val="21"/>
        </w:rPr>
        <w:t>）</w:t>
      </w:r>
      <w:r>
        <w:rPr>
          <w:rFonts w:ascii="宋体" w:hAnsi="宋体"/>
          <w:color w:val="000000"/>
          <w:szCs w:val="21"/>
        </w:rPr>
        <w:t>；</w:t>
      </w:r>
    </w:p>
    <w:p>
      <w:pPr>
        <w:autoSpaceDE w:val="0"/>
        <w:autoSpaceDN w:val="0"/>
        <w:adjustRightInd w:val="0"/>
        <w:ind w:firstLine="420" w:firstLineChars="200"/>
        <w:rPr>
          <w:rFonts w:hint="eastAsia" w:ascii="宋体" w:hAnsi="宋体" w:cs="宋体"/>
          <w:szCs w:val="21"/>
        </w:rPr>
      </w:pPr>
      <w:r>
        <w:rPr>
          <w:rFonts w:hint="eastAsia" w:ascii="宋体" w:hAnsi="宋体"/>
          <w:szCs w:val="21"/>
        </w:rPr>
        <w:t>5</w:t>
      </w:r>
      <w:r>
        <w:rPr>
          <w:rFonts w:hint="eastAsia" w:ascii="宋体" w:hAnsi="宋体"/>
          <w:szCs w:val="21"/>
          <w:lang w:eastAsia="zh-CN"/>
        </w:rPr>
        <w:t>.</w:t>
      </w:r>
      <w:r>
        <w:rPr>
          <w:rFonts w:hint="eastAsia"/>
        </w:rPr>
        <w:t>参加本次采购活动前三年内，在招投标、经营活动中没有重大违法记录（提供参加本次采</w:t>
      </w:r>
      <w:r>
        <w:rPr>
          <w:rFonts w:hint="eastAsia" w:ascii="宋体" w:hAnsi="宋体" w:cs="宋体"/>
          <w:szCs w:val="21"/>
        </w:rPr>
        <w:t>购活动前3年内在经营活动中没有重大违法记录的书面声明的原件）（格式见后附件）；</w:t>
      </w:r>
    </w:p>
    <w:p>
      <w:pPr>
        <w:autoSpaceDE w:val="0"/>
        <w:autoSpaceDN w:val="0"/>
        <w:adjustRightInd w:val="0"/>
        <w:ind w:firstLine="420" w:firstLineChars="200"/>
        <w:rPr>
          <w:rFonts w:hint="eastAsia" w:ascii="宋体" w:hAnsi="宋体" w:cs="宋体"/>
          <w:szCs w:val="21"/>
        </w:rPr>
      </w:pPr>
      <w:r>
        <w:rPr>
          <w:rFonts w:hint="eastAsia" w:ascii="宋体" w:hAnsi="宋体" w:cs="宋体"/>
          <w:szCs w:val="21"/>
        </w:rPr>
        <w:t>6</w:t>
      </w:r>
      <w:r>
        <w:rPr>
          <w:rFonts w:hint="eastAsia" w:ascii="宋体" w:hAnsi="宋体" w:cs="宋体"/>
          <w:szCs w:val="21"/>
          <w:lang w:eastAsia="zh-CN"/>
        </w:rPr>
        <w:t>.</w:t>
      </w:r>
      <w:r>
        <w:rPr>
          <w:rFonts w:hint="eastAsia" w:ascii="宋体" w:hAnsi="宋体" w:cs="宋体"/>
          <w:szCs w:val="21"/>
        </w:rPr>
        <w:t>法律、行政法规规定的其他条件。</w:t>
      </w:r>
    </w:p>
    <w:p>
      <w:pPr>
        <w:autoSpaceDE w:val="0"/>
        <w:autoSpaceDN w:val="0"/>
        <w:adjustRightInd w:val="0"/>
        <w:ind w:firstLine="422" w:firstLineChars="200"/>
        <w:rPr>
          <w:rFonts w:ascii="宋体" w:hAnsi="宋体"/>
          <w:b/>
          <w:kern w:val="0"/>
          <w:szCs w:val="21"/>
        </w:rPr>
      </w:pPr>
      <w:r>
        <w:rPr>
          <w:rFonts w:hint="eastAsia" w:ascii="宋体" w:hAnsi="宋体"/>
          <w:b/>
          <w:kern w:val="0"/>
          <w:szCs w:val="21"/>
        </w:rPr>
        <w:t>（</w:t>
      </w:r>
      <w:r>
        <w:rPr>
          <w:rFonts w:hint="eastAsia" w:ascii="宋体" w:hAnsi="宋体"/>
          <w:b/>
          <w:kern w:val="0"/>
          <w:szCs w:val="21"/>
          <w:lang w:eastAsia="zh-CN"/>
        </w:rPr>
        <w:t>二</w:t>
      </w:r>
      <w:r>
        <w:rPr>
          <w:rFonts w:hint="eastAsia" w:ascii="宋体" w:hAnsi="宋体"/>
          <w:b/>
          <w:kern w:val="0"/>
          <w:szCs w:val="21"/>
        </w:rPr>
        <w:t>）拒绝下述供应商参加本次采购活动</w:t>
      </w:r>
    </w:p>
    <w:p>
      <w:pPr>
        <w:autoSpaceDE w:val="0"/>
        <w:autoSpaceDN w:val="0"/>
        <w:adjustRightInd w:val="0"/>
        <w:ind w:firstLine="420" w:firstLineChars="200"/>
        <w:rPr>
          <w:rFonts w:hint="eastAsia" w:ascii="宋体" w:hAnsi="宋体"/>
          <w:kern w:val="0"/>
          <w:szCs w:val="21"/>
        </w:rPr>
      </w:pPr>
      <w:r>
        <w:rPr>
          <w:rFonts w:hint="eastAsia" w:ascii="宋体" w:hAnsi="宋体"/>
          <w:kern w:val="0"/>
          <w:szCs w:val="21"/>
        </w:rPr>
        <w:t>1</w:t>
      </w:r>
      <w:r>
        <w:rPr>
          <w:rFonts w:hint="eastAsia" w:ascii="宋体" w:hAnsi="宋体"/>
          <w:kern w:val="0"/>
          <w:szCs w:val="21"/>
          <w:lang w:eastAsia="zh-CN"/>
        </w:rPr>
        <w:t>.</w:t>
      </w:r>
      <w:r>
        <w:rPr>
          <w:rFonts w:hint="eastAsia" w:ascii="宋体" w:hAnsi="宋体"/>
          <w:kern w:val="0"/>
          <w:szCs w:val="21"/>
        </w:rPr>
        <w:t>供应商单位负责人为同一人或者存在直接控股、管理关系的不同供应商，不得参加同一合同项下的采购活动。</w:t>
      </w:r>
    </w:p>
    <w:p>
      <w:pPr>
        <w:autoSpaceDE w:val="0"/>
        <w:autoSpaceDN w:val="0"/>
        <w:adjustRightInd w:val="0"/>
        <w:ind w:firstLine="420" w:firstLineChars="200"/>
        <w:rPr>
          <w:rFonts w:hint="eastAsia" w:ascii="宋体" w:hAnsi="宋体"/>
          <w:kern w:val="0"/>
          <w:szCs w:val="21"/>
        </w:rPr>
      </w:pPr>
      <w:r>
        <w:rPr>
          <w:rFonts w:hint="eastAsia" w:ascii="宋体" w:hAnsi="宋体"/>
          <w:kern w:val="0"/>
          <w:szCs w:val="21"/>
        </w:rPr>
        <w:t>2</w:t>
      </w:r>
      <w:r>
        <w:rPr>
          <w:rFonts w:hint="eastAsia" w:ascii="宋体" w:hAnsi="宋体"/>
          <w:kern w:val="0"/>
          <w:szCs w:val="21"/>
          <w:lang w:eastAsia="zh-CN"/>
        </w:rPr>
        <w:t>.</w:t>
      </w:r>
      <w:r>
        <w:rPr>
          <w:rFonts w:hint="eastAsia" w:ascii="宋体" w:hAnsi="宋体"/>
          <w:kern w:val="0"/>
          <w:szCs w:val="21"/>
        </w:rPr>
        <w:t>供应商被“信用中国”网站、“中国政府采购网"列入失信被执行人、重大税收违法案件当事人名单、政府采购严重违法失信行为记录名单。</w:t>
      </w:r>
    </w:p>
    <w:p>
      <w:pPr>
        <w:autoSpaceDE w:val="0"/>
        <w:autoSpaceDN w:val="0"/>
        <w:adjustRightInd w:val="0"/>
        <w:ind w:firstLine="422" w:firstLineChars="200"/>
        <w:rPr>
          <w:rFonts w:hint="eastAsia" w:ascii="宋体" w:hAnsi="宋体" w:cs="宋体"/>
          <w:b/>
          <w:color w:val="000000"/>
          <w:szCs w:val="21"/>
        </w:rPr>
      </w:pPr>
      <w:r>
        <w:rPr>
          <w:rFonts w:hint="eastAsia" w:ascii="宋体" w:hAnsi="宋体" w:cs="宋体"/>
          <w:b/>
          <w:kern w:val="0"/>
          <w:szCs w:val="21"/>
          <w:lang w:eastAsia="zh-CN"/>
        </w:rPr>
        <w:t>三</w:t>
      </w:r>
      <w:r>
        <w:rPr>
          <w:rFonts w:hint="eastAsia" w:ascii="宋体" w:hAnsi="宋体" w:cs="宋体"/>
          <w:b/>
          <w:kern w:val="0"/>
          <w:szCs w:val="21"/>
        </w:rPr>
        <w:t>、</w:t>
      </w:r>
      <w:r>
        <w:rPr>
          <w:rFonts w:hint="eastAsia" w:ascii="宋体" w:hAnsi="宋体" w:cs="宋体"/>
          <w:b/>
          <w:color w:val="000000"/>
          <w:szCs w:val="21"/>
        </w:rPr>
        <w:t>响应文件编制与提交</w:t>
      </w:r>
    </w:p>
    <w:p>
      <w:pPr>
        <w:autoSpaceDE w:val="0"/>
        <w:autoSpaceDN w:val="0"/>
        <w:adjustRightInd w:val="0"/>
        <w:ind w:firstLine="420" w:firstLineChars="200"/>
        <w:rPr>
          <w:rFonts w:hint="eastAsia"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w:t>
      </w:r>
      <w:r>
        <w:rPr>
          <w:rFonts w:hint="eastAsia" w:ascii="宋体" w:hAnsi="宋体" w:cs="宋体"/>
          <w:kern w:val="0"/>
          <w:szCs w:val="21"/>
        </w:rPr>
        <w:t>供应商应当按照询价通知书的要求编制响应文件，并对其提交的响应文件真实性、合法性承担法律责任。响应文件应对询价文件提出的要求和条件作出实质性响应，响应文件应包含：</w:t>
      </w:r>
    </w:p>
    <w:p>
      <w:pPr>
        <w:ind w:firstLine="420" w:firstLineChars="200"/>
        <w:rPr>
          <w:rFonts w:hint="eastAsia" w:ascii="宋体" w:hAnsi="宋体" w:eastAsia="宋体"/>
          <w:bCs/>
          <w:szCs w:val="21"/>
          <w:lang w:eastAsia="zh-CN"/>
        </w:rPr>
      </w:pPr>
      <w:r>
        <w:rPr>
          <w:rFonts w:hint="eastAsia" w:ascii="宋体" w:hAnsi="宋体"/>
          <w:bCs/>
          <w:szCs w:val="21"/>
        </w:rPr>
        <w:t>（1）营业执照、税务登记证、组织机构代码证副本复印件（三证合一只需提供营业执照副本复印件）</w:t>
      </w:r>
      <w:r>
        <w:rPr>
          <w:rFonts w:hint="eastAsia" w:ascii="宋体" w:hAnsi="宋体"/>
          <w:bCs/>
          <w:szCs w:val="21"/>
          <w:lang w:eastAsia="zh-CN"/>
        </w:rPr>
        <w:t>。</w:t>
      </w:r>
    </w:p>
    <w:p>
      <w:pPr>
        <w:ind w:firstLine="420" w:firstLineChars="200"/>
        <w:rPr>
          <w:rFonts w:hint="eastAsia" w:ascii="宋体" w:hAnsi="宋体" w:eastAsia="宋体"/>
          <w:bCs/>
          <w:szCs w:val="21"/>
          <w:lang w:eastAsia="zh-CN"/>
        </w:rPr>
      </w:pPr>
      <w:r>
        <w:rPr>
          <w:rFonts w:hint="eastAsia" w:ascii="宋体" w:hAnsi="宋体"/>
          <w:bCs/>
          <w:szCs w:val="21"/>
        </w:rPr>
        <w:t>（2）报价货物的品牌、规格、参数、性能等说明</w:t>
      </w:r>
      <w:r>
        <w:rPr>
          <w:rFonts w:hint="eastAsia" w:ascii="宋体" w:hAnsi="宋体"/>
          <w:bCs/>
          <w:szCs w:val="21"/>
          <w:lang w:eastAsia="zh-CN"/>
        </w:rPr>
        <w:t>。</w:t>
      </w:r>
    </w:p>
    <w:p>
      <w:pPr>
        <w:ind w:firstLine="420" w:firstLineChars="200"/>
        <w:rPr>
          <w:rFonts w:hint="eastAsia" w:ascii="宋体" w:hAnsi="宋体" w:eastAsia="宋体"/>
          <w:bCs/>
          <w:szCs w:val="21"/>
          <w:lang w:eastAsia="zh-CN"/>
        </w:rPr>
      </w:pPr>
      <w:r>
        <w:rPr>
          <w:rFonts w:hint="eastAsia" w:ascii="宋体" w:hAnsi="宋体"/>
          <w:bCs/>
          <w:szCs w:val="21"/>
        </w:rPr>
        <w:t>（3）售中、售后服务承诺（包括免费质保期承诺、交货期承诺、售后服务等）</w:t>
      </w:r>
      <w:r>
        <w:rPr>
          <w:rFonts w:hint="eastAsia" w:ascii="宋体" w:hAnsi="宋体"/>
          <w:bCs/>
          <w:szCs w:val="21"/>
          <w:lang w:eastAsia="zh-CN"/>
        </w:rPr>
        <w:t>。</w:t>
      </w:r>
    </w:p>
    <w:p>
      <w:pPr>
        <w:ind w:firstLine="420" w:firstLineChars="200"/>
        <w:rPr>
          <w:rFonts w:hint="eastAsia" w:ascii="宋体" w:hAnsi="宋体" w:eastAsia="宋体"/>
          <w:bCs/>
          <w:szCs w:val="21"/>
          <w:lang w:eastAsia="zh-CN"/>
        </w:rPr>
      </w:pPr>
      <w:r>
        <w:rPr>
          <w:rFonts w:hint="eastAsia" w:ascii="宋体" w:hAnsi="宋体"/>
          <w:bCs/>
          <w:szCs w:val="21"/>
        </w:rPr>
        <w:t>（</w:t>
      </w:r>
      <w:r>
        <w:rPr>
          <w:rFonts w:hint="eastAsia" w:ascii="宋体" w:hAnsi="宋体"/>
          <w:bCs/>
          <w:szCs w:val="21"/>
          <w:lang w:val="en-US" w:eastAsia="zh-CN"/>
        </w:rPr>
        <w:t>4</w:t>
      </w:r>
      <w:r>
        <w:rPr>
          <w:rFonts w:hint="eastAsia" w:ascii="宋体" w:hAnsi="宋体"/>
          <w:bCs/>
          <w:szCs w:val="21"/>
        </w:rPr>
        <w:t>）《询价响应报价明细表》（格式见附件）</w:t>
      </w:r>
      <w:r>
        <w:rPr>
          <w:rFonts w:hint="eastAsia" w:ascii="宋体" w:hAnsi="宋体"/>
          <w:bCs/>
          <w:szCs w:val="21"/>
          <w:lang w:eastAsia="zh-CN"/>
        </w:rPr>
        <w:t>。</w:t>
      </w:r>
    </w:p>
    <w:p>
      <w:pPr>
        <w:ind w:firstLine="420" w:firstLineChars="200"/>
        <w:rPr>
          <w:rFonts w:hint="eastAsia" w:ascii="宋体" w:hAnsi="宋体"/>
          <w:bCs/>
          <w:szCs w:val="21"/>
          <w:lang w:eastAsia="zh-CN"/>
        </w:rPr>
      </w:pPr>
      <w:r>
        <w:rPr>
          <w:rFonts w:hint="eastAsia" w:ascii="宋体" w:hAnsi="宋体"/>
          <w:bCs/>
          <w:szCs w:val="21"/>
        </w:rPr>
        <w:t>（</w:t>
      </w:r>
      <w:r>
        <w:rPr>
          <w:rFonts w:hint="eastAsia" w:ascii="宋体" w:hAnsi="宋体"/>
          <w:bCs/>
          <w:szCs w:val="21"/>
          <w:lang w:val="en-US" w:eastAsia="zh-CN"/>
        </w:rPr>
        <w:t>5</w:t>
      </w:r>
      <w:r>
        <w:rPr>
          <w:rFonts w:hint="eastAsia" w:ascii="宋体" w:hAnsi="宋体"/>
          <w:bCs/>
          <w:szCs w:val="21"/>
        </w:rPr>
        <w:t>）《承诺函》（格式见附件）</w:t>
      </w:r>
      <w:r>
        <w:rPr>
          <w:rFonts w:hint="eastAsia" w:ascii="宋体" w:hAnsi="宋体"/>
          <w:bCs/>
          <w:szCs w:val="21"/>
          <w:lang w:eastAsia="zh-CN"/>
        </w:rPr>
        <w:t>。</w:t>
      </w:r>
    </w:p>
    <w:p>
      <w:pPr>
        <w:ind w:firstLine="420" w:firstLineChars="200"/>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6</w:t>
      </w:r>
      <w:r>
        <w:rPr>
          <w:rFonts w:hint="eastAsia" w:ascii="宋体" w:hAnsi="宋体" w:cs="宋体"/>
          <w:bCs/>
          <w:szCs w:val="21"/>
        </w:rPr>
        <w:t>）满足采购要求的其他文件等。</w:t>
      </w:r>
    </w:p>
    <w:p>
      <w:pPr>
        <w:autoSpaceDE w:val="0"/>
        <w:autoSpaceDN w:val="0"/>
        <w:adjustRightInd w:val="0"/>
        <w:ind w:firstLine="42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7</w:t>
      </w:r>
      <w:r>
        <w:rPr>
          <w:rFonts w:hint="eastAsia" w:ascii="宋体" w:hAnsi="宋体" w:cs="宋体"/>
          <w:kern w:val="0"/>
          <w:szCs w:val="21"/>
        </w:rPr>
        <w:t>）以上文件需由其法定代表人或授权代表签字，并加盖公章。否则，按照不响应处理。</w:t>
      </w:r>
    </w:p>
    <w:p>
      <w:pPr>
        <w:ind w:firstLine="420" w:firstLineChars="200"/>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eastAsia="zh-CN"/>
        </w:rPr>
        <w:t>.</w:t>
      </w:r>
      <w:r>
        <w:rPr>
          <w:rFonts w:hint="eastAsia" w:ascii="宋体" w:hAnsi="宋体" w:cs="宋体"/>
          <w:kern w:val="0"/>
          <w:szCs w:val="21"/>
        </w:rPr>
        <w:t>文件的签署和密封要求：</w:t>
      </w:r>
    </w:p>
    <w:p>
      <w:pPr>
        <w:ind w:firstLine="420" w:firstLineChars="200"/>
        <w:rPr>
          <w:rFonts w:hint="eastAsia" w:ascii="宋体" w:hAnsi="宋体" w:eastAsia="宋体" w:cs="宋体"/>
          <w:kern w:val="0"/>
          <w:szCs w:val="21"/>
          <w:lang w:eastAsia="zh-CN"/>
        </w:rPr>
      </w:pPr>
      <w:r>
        <w:rPr>
          <w:rFonts w:hint="eastAsia" w:ascii="宋体" w:hAnsi="宋体" w:cs="宋体"/>
          <w:kern w:val="0"/>
          <w:szCs w:val="21"/>
        </w:rPr>
        <w:t>（1）按上述要求制作</w:t>
      </w:r>
      <w:r>
        <w:rPr>
          <w:rFonts w:hint="eastAsia" w:ascii="宋体" w:hAnsi="宋体" w:cs="宋体"/>
          <w:kern w:val="0"/>
          <w:szCs w:val="21"/>
          <w:lang w:eastAsia="zh-CN"/>
        </w:rPr>
        <w:t>叁</w:t>
      </w:r>
      <w:r>
        <w:rPr>
          <w:rStyle w:val="14"/>
          <w:rFonts w:hint="eastAsia" w:ascii="宋体" w:hAnsi="宋体" w:cs="宋体"/>
          <w:b w:val="0"/>
          <w:bCs w:val="0"/>
          <w:szCs w:val="21"/>
        </w:rPr>
        <w:t>份</w:t>
      </w:r>
      <w:r>
        <w:rPr>
          <w:rFonts w:hint="eastAsia" w:ascii="宋体" w:hAnsi="宋体" w:cs="宋体"/>
          <w:kern w:val="0"/>
          <w:szCs w:val="21"/>
        </w:rPr>
        <w:t>询价响应文件（</w:t>
      </w:r>
      <w:r>
        <w:rPr>
          <w:rStyle w:val="14"/>
          <w:rFonts w:hint="eastAsia" w:ascii="宋体" w:hAnsi="宋体" w:cs="宋体"/>
          <w:szCs w:val="21"/>
          <w:lang w:eastAsia="zh-CN"/>
        </w:rPr>
        <w:t>一</w:t>
      </w:r>
      <w:r>
        <w:rPr>
          <w:rStyle w:val="14"/>
          <w:rFonts w:hint="eastAsia" w:ascii="宋体" w:hAnsi="宋体" w:cs="宋体"/>
          <w:szCs w:val="21"/>
        </w:rPr>
        <w:t>正二副）</w:t>
      </w:r>
      <w:r>
        <w:rPr>
          <w:rFonts w:hint="eastAsia" w:ascii="宋体" w:hAnsi="宋体" w:cs="宋体"/>
          <w:kern w:val="0"/>
          <w:szCs w:val="21"/>
        </w:rPr>
        <w:t>，并须分别装订成册，</w:t>
      </w:r>
      <w:r>
        <w:rPr>
          <w:rFonts w:hint="eastAsia" w:ascii="宋体" w:hAnsi="宋体" w:cs="宋体"/>
          <w:szCs w:val="21"/>
        </w:rPr>
        <w:t>明确标明“正本”和“副本”；响应文件正本和副本如有不一致之处，以正本为准</w:t>
      </w:r>
      <w:r>
        <w:rPr>
          <w:rFonts w:hint="eastAsia" w:ascii="宋体" w:hAnsi="宋体" w:cs="宋体"/>
          <w:kern w:val="0"/>
          <w:szCs w:val="21"/>
          <w:lang w:val="en-US" w:eastAsia="zh-CN"/>
        </w:rPr>
        <w:t>。</w:t>
      </w:r>
    </w:p>
    <w:p>
      <w:pPr>
        <w:ind w:firstLine="420" w:firstLineChars="200"/>
        <w:rPr>
          <w:rFonts w:hint="eastAsia" w:ascii="宋体" w:hAnsi="宋体" w:cs="宋体"/>
          <w:kern w:val="0"/>
          <w:szCs w:val="21"/>
        </w:rPr>
      </w:pPr>
      <w:r>
        <w:rPr>
          <w:rFonts w:hint="eastAsia" w:ascii="宋体" w:hAnsi="宋体" w:cs="宋体"/>
          <w:kern w:val="0"/>
          <w:szCs w:val="21"/>
        </w:rPr>
        <w:t>（2）询价响应文件均应采用打印或使用不能擦去的黑色或蓝色墨水书写，并在询价响应文件的每一页上加盖公章，未加盖公章的页视为无效页。</w:t>
      </w:r>
    </w:p>
    <w:p>
      <w:pPr>
        <w:ind w:firstLine="420" w:firstLineChars="200"/>
        <w:rPr>
          <w:rFonts w:hint="eastAsia" w:ascii="宋体" w:hAnsi="宋体" w:cs="宋体"/>
          <w:kern w:val="0"/>
          <w:szCs w:val="21"/>
        </w:rPr>
      </w:pPr>
      <w:r>
        <w:rPr>
          <w:rFonts w:hint="eastAsia" w:ascii="宋体" w:hAnsi="宋体" w:cs="宋体"/>
          <w:kern w:val="0"/>
          <w:szCs w:val="21"/>
        </w:rPr>
        <w:t>（3）询价响应文件须装袋密封，封口处须加盖单位公章，密封袋及相应文件封面上应注明采购项目名称、采购编号、供应商名称、地址、联系人、联系电话等。</w:t>
      </w:r>
    </w:p>
    <w:p>
      <w:pPr>
        <w:autoSpaceDE w:val="0"/>
        <w:autoSpaceDN w:val="0"/>
        <w:adjustRightInd w:val="0"/>
        <w:ind w:firstLine="420" w:firstLineChars="200"/>
        <w:rPr>
          <w:rFonts w:hint="eastAsia"/>
          <w:bCs/>
          <w:szCs w:val="21"/>
        </w:rPr>
      </w:pPr>
      <w:r>
        <w:rPr>
          <w:rFonts w:hint="eastAsia" w:ascii="宋体" w:hAnsi="宋体" w:cs="宋体"/>
          <w:kern w:val="0"/>
          <w:szCs w:val="21"/>
        </w:rPr>
        <w:t>2</w:t>
      </w:r>
      <w:r>
        <w:rPr>
          <w:rFonts w:hint="eastAsia" w:ascii="宋体" w:hAnsi="宋体" w:cs="宋体"/>
          <w:kern w:val="0"/>
          <w:szCs w:val="21"/>
          <w:lang w:eastAsia="zh-CN"/>
        </w:rPr>
        <w:t>.</w:t>
      </w:r>
      <w:r>
        <w:rPr>
          <w:rFonts w:hint="eastAsia" w:ascii="宋体" w:hAnsi="宋体"/>
          <w:bCs/>
          <w:kern w:val="0"/>
          <w:lang w:val="zh-CN"/>
        </w:rPr>
        <w:t>报价为全包费用报价。</w:t>
      </w:r>
      <w:r>
        <w:rPr>
          <w:rFonts w:hint="eastAsia" w:ascii="宋体" w:hAnsi="宋体" w:cs="宋体"/>
          <w:bCs/>
          <w:kern w:val="0"/>
          <w:szCs w:val="21"/>
        </w:rPr>
        <w:t>投标报价是</w:t>
      </w:r>
      <w:r>
        <w:rPr>
          <w:rFonts w:hint="eastAsia" w:ascii="宋体" w:hAnsi="宋体"/>
          <w:bCs/>
          <w:szCs w:val="21"/>
        </w:rPr>
        <w:t>本采购文件所包含确定的全部工作内容及本采购文件未说明但完成该项目必须包含的所有费用的价格体现</w:t>
      </w:r>
      <w:r>
        <w:rPr>
          <w:rFonts w:ascii="宋体" w:hAnsi="宋体"/>
          <w:bCs/>
          <w:spacing w:val="-2"/>
          <w:szCs w:val="21"/>
        </w:rPr>
        <w:t>。</w:t>
      </w:r>
      <w:r>
        <w:rPr>
          <w:rFonts w:hint="eastAsia" w:ascii="宋体" w:hAnsi="宋体" w:cs="宋体"/>
          <w:bCs/>
          <w:kern w:val="0"/>
          <w:szCs w:val="21"/>
          <w:lang w:val="zh-CN"/>
        </w:rPr>
        <w:t>投标报价应包含全部货物、材料、施工、劳务、包装、运输（含运输保险）、仓储、保险、装卸、安装、检测、验收、维护人员培训、技术文件（如果有的话）、售后服务、管理、利润、政策风险、质保期内保证系统正常运行及维护所必需的备品备件和专用工具费；完成本项目发生的所有含税费用、支付给员工的工资和国家强制缴纳的各种社会保障资金，以及供应商认为需要的其他费用等。同时，</w:t>
      </w:r>
      <w:r>
        <w:rPr>
          <w:rFonts w:hint="eastAsia" w:ascii="宋体" w:hAnsi="宋体"/>
          <w:bCs/>
          <w:szCs w:val="21"/>
        </w:rPr>
        <w:t>投标</w:t>
      </w:r>
      <w:r>
        <w:rPr>
          <w:rFonts w:hint="eastAsia"/>
          <w:bCs/>
          <w:szCs w:val="21"/>
        </w:rPr>
        <w:t>报价须含基础施工及拆除等。</w:t>
      </w:r>
    </w:p>
    <w:p>
      <w:pPr>
        <w:autoSpaceDE w:val="0"/>
        <w:autoSpaceDN w:val="0"/>
        <w:adjustRightInd w:val="0"/>
        <w:ind w:firstLine="420" w:firstLineChars="200"/>
        <w:rPr>
          <w:rFonts w:hint="eastAsia" w:ascii="宋体" w:hAnsi="宋体" w:cs="宋体"/>
          <w:kern w:val="0"/>
          <w:szCs w:val="21"/>
        </w:rPr>
      </w:pPr>
      <w:r>
        <w:rPr>
          <w:rFonts w:hint="eastAsia" w:ascii="宋体" w:hAnsi="宋体" w:cs="宋体"/>
          <w:kern w:val="0"/>
          <w:szCs w:val="21"/>
        </w:rPr>
        <w:t>3</w:t>
      </w:r>
      <w:r>
        <w:rPr>
          <w:rFonts w:hint="eastAsia" w:ascii="宋体" w:hAnsi="宋体" w:cs="宋体"/>
          <w:kern w:val="0"/>
          <w:szCs w:val="21"/>
          <w:lang w:eastAsia="zh-CN"/>
        </w:rPr>
        <w:t>.</w:t>
      </w:r>
      <w:r>
        <w:rPr>
          <w:rFonts w:hint="eastAsia" w:ascii="宋体" w:hAnsi="宋体" w:cs="宋体"/>
          <w:kern w:val="0"/>
          <w:szCs w:val="21"/>
        </w:rPr>
        <w:t>响应文件提交</w:t>
      </w:r>
    </w:p>
    <w:p>
      <w:pPr>
        <w:autoSpaceDE w:val="0"/>
        <w:autoSpaceDN w:val="0"/>
        <w:adjustRightInd w:val="0"/>
        <w:ind w:firstLine="420" w:firstLineChars="200"/>
        <w:rPr>
          <w:rFonts w:hint="eastAsia" w:ascii="宋体" w:hAnsi="宋体"/>
          <w:kern w:val="0"/>
          <w:szCs w:val="21"/>
        </w:rPr>
      </w:pPr>
      <w:r>
        <w:rPr>
          <w:rFonts w:hint="eastAsia" w:ascii="宋体" w:hAnsi="宋体" w:cs="宋体"/>
          <w:kern w:val="0"/>
          <w:szCs w:val="21"/>
        </w:rPr>
        <w:t>（1）响应文件份数：一式</w:t>
      </w:r>
      <w:r>
        <w:rPr>
          <w:rFonts w:hint="eastAsia" w:ascii="宋体" w:hAnsi="宋体" w:cs="宋体"/>
          <w:kern w:val="0"/>
          <w:szCs w:val="21"/>
          <w:lang w:eastAsia="zh-CN"/>
        </w:rPr>
        <w:t>叁</w:t>
      </w:r>
      <w:r>
        <w:rPr>
          <w:rFonts w:hint="eastAsia" w:ascii="宋体" w:hAnsi="宋体" w:cs="宋体"/>
          <w:kern w:val="0"/>
          <w:szCs w:val="21"/>
        </w:rPr>
        <w:t>份（</w:t>
      </w:r>
      <w:r>
        <w:rPr>
          <w:rFonts w:hint="eastAsia" w:ascii="宋体" w:hAnsi="宋体" w:cs="宋体"/>
          <w:kern w:val="0"/>
          <w:szCs w:val="21"/>
          <w:lang w:eastAsia="zh-CN"/>
        </w:rPr>
        <w:t>壹</w:t>
      </w:r>
      <w:r>
        <w:rPr>
          <w:rFonts w:hint="eastAsia" w:ascii="宋体" w:hAnsi="宋体" w:cs="宋体"/>
          <w:kern w:val="0"/>
          <w:szCs w:val="21"/>
        </w:rPr>
        <w:t>份正本、贰份副本），并须分别装订成册；每份响应文件须清楚标明“正</w:t>
      </w:r>
      <w:r>
        <w:rPr>
          <w:rFonts w:hint="eastAsia" w:ascii="宋体" w:hAnsi="宋体"/>
          <w:kern w:val="0"/>
          <w:szCs w:val="21"/>
        </w:rPr>
        <w:t>本”或“副本”字样。</w:t>
      </w:r>
    </w:p>
    <w:p>
      <w:pPr>
        <w:autoSpaceDE w:val="0"/>
        <w:autoSpaceDN w:val="0"/>
        <w:adjustRightInd w:val="0"/>
        <w:ind w:firstLine="420" w:firstLineChars="200"/>
        <w:rPr>
          <w:rFonts w:hint="eastAsia" w:ascii="宋体" w:hAnsi="宋体"/>
          <w:kern w:val="0"/>
          <w:szCs w:val="21"/>
        </w:rPr>
      </w:pPr>
      <w:r>
        <w:rPr>
          <w:rFonts w:hint="eastAsia" w:ascii="宋体" w:hAnsi="宋体"/>
          <w:kern w:val="0"/>
          <w:szCs w:val="21"/>
        </w:rPr>
        <w:t>（2）提交响应文件</w:t>
      </w:r>
      <w:r>
        <w:rPr>
          <w:rFonts w:hint="eastAsia" w:ascii="宋体" w:hAnsi="宋体"/>
          <w:bCs/>
          <w:kern w:val="0"/>
          <w:szCs w:val="21"/>
        </w:rPr>
        <w:t>开始时间：20</w:t>
      </w:r>
      <w:r>
        <w:rPr>
          <w:rFonts w:hint="eastAsia" w:ascii="宋体" w:hAnsi="宋体"/>
          <w:bCs/>
          <w:kern w:val="0"/>
          <w:szCs w:val="21"/>
          <w:lang w:val="en-US" w:eastAsia="zh-CN"/>
        </w:rPr>
        <w:t>21</w:t>
      </w:r>
      <w:r>
        <w:rPr>
          <w:rFonts w:hint="eastAsia" w:ascii="宋体" w:hAnsi="宋体"/>
          <w:bCs/>
          <w:kern w:val="0"/>
          <w:szCs w:val="21"/>
        </w:rPr>
        <w:t>年</w:t>
      </w:r>
      <w:r>
        <w:rPr>
          <w:rFonts w:hint="eastAsia" w:ascii="宋体" w:hAnsi="宋体"/>
          <w:bCs/>
          <w:kern w:val="0"/>
          <w:szCs w:val="21"/>
          <w:lang w:val="en-US" w:eastAsia="zh-CN"/>
        </w:rPr>
        <w:t>5</w:t>
      </w:r>
      <w:r>
        <w:rPr>
          <w:rFonts w:hint="eastAsia" w:ascii="宋体" w:hAnsi="宋体"/>
          <w:bCs/>
          <w:kern w:val="0"/>
          <w:szCs w:val="21"/>
        </w:rPr>
        <w:t>月</w:t>
      </w:r>
      <w:r>
        <w:rPr>
          <w:rFonts w:hint="eastAsia" w:ascii="宋体" w:hAnsi="宋体"/>
          <w:bCs/>
          <w:kern w:val="0"/>
          <w:szCs w:val="21"/>
          <w:lang w:val="en-US" w:eastAsia="zh-CN"/>
        </w:rPr>
        <w:t>6</w:t>
      </w:r>
      <w:r>
        <w:rPr>
          <w:rFonts w:hint="eastAsia" w:ascii="宋体" w:hAnsi="宋体"/>
          <w:bCs/>
          <w:kern w:val="0"/>
          <w:szCs w:val="21"/>
        </w:rPr>
        <w:t>日</w:t>
      </w:r>
      <w:r>
        <w:rPr>
          <w:rFonts w:hint="eastAsia" w:ascii="宋体" w:hAnsi="宋体"/>
          <w:bCs/>
          <w:kern w:val="0"/>
          <w:szCs w:val="21"/>
          <w:lang w:eastAsia="zh-CN"/>
        </w:rPr>
        <w:t>下午</w:t>
      </w:r>
      <w:r>
        <w:rPr>
          <w:rFonts w:hint="eastAsia" w:ascii="宋体" w:hAnsi="宋体"/>
          <w:bCs/>
          <w:kern w:val="0"/>
          <w:szCs w:val="21"/>
          <w:lang w:val="en-US" w:eastAsia="zh-CN"/>
        </w:rPr>
        <w:t>14:00</w:t>
      </w:r>
      <w:r>
        <w:rPr>
          <w:rFonts w:hint="eastAsia" w:ascii="宋体" w:hAnsi="宋体"/>
          <w:bCs/>
          <w:kern w:val="0"/>
          <w:szCs w:val="21"/>
        </w:rPr>
        <w:t>，提交响应文件截止时间：20</w:t>
      </w:r>
      <w:r>
        <w:rPr>
          <w:rFonts w:hint="eastAsia" w:ascii="宋体" w:hAnsi="宋体"/>
          <w:bCs/>
          <w:kern w:val="0"/>
          <w:szCs w:val="21"/>
          <w:lang w:val="en-US" w:eastAsia="zh-CN"/>
        </w:rPr>
        <w:t>21</w:t>
      </w:r>
      <w:r>
        <w:rPr>
          <w:rFonts w:hint="eastAsia" w:ascii="宋体" w:hAnsi="宋体"/>
          <w:bCs/>
          <w:kern w:val="0"/>
          <w:szCs w:val="21"/>
        </w:rPr>
        <w:t>年</w:t>
      </w:r>
      <w:r>
        <w:rPr>
          <w:rFonts w:hint="eastAsia" w:ascii="宋体" w:hAnsi="宋体"/>
          <w:bCs/>
          <w:kern w:val="0"/>
          <w:szCs w:val="21"/>
          <w:lang w:val="en-US" w:eastAsia="zh-CN"/>
        </w:rPr>
        <w:t>5</w:t>
      </w:r>
      <w:r>
        <w:rPr>
          <w:rFonts w:hint="eastAsia" w:ascii="宋体" w:hAnsi="宋体"/>
          <w:bCs/>
          <w:kern w:val="0"/>
          <w:szCs w:val="21"/>
        </w:rPr>
        <w:t>月</w:t>
      </w:r>
      <w:r>
        <w:rPr>
          <w:rFonts w:hint="eastAsia" w:ascii="宋体" w:hAnsi="宋体"/>
          <w:bCs/>
          <w:kern w:val="0"/>
          <w:szCs w:val="21"/>
          <w:lang w:val="en-US" w:eastAsia="zh-CN"/>
        </w:rPr>
        <w:t>6</w:t>
      </w:r>
      <w:r>
        <w:rPr>
          <w:rFonts w:hint="eastAsia" w:ascii="宋体" w:hAnsi="宋体"/>
          <w:bCs/>
          <w:kern w:val="0"/>
          <w:szCs w:val="21"/>
        </w:rPr>
        <w:t>日</w:t>
      </w:r>
      <w:r>
        <w:rPr>
          <w:rFonts w:hint="eastAsia" w:ascii="宋体" w:hAnsi="宋体"/>
          <w:bCs/>
          <w:kern w:val="0"/>
          <w:szCs w:val="21"/>
          <w:lang w:eastAsia="zh-CN"/>
        </w:rPr>
        <w:t>下午</w:t>
      </w:r>
      <w:r>
        <w:rPr>
          <w:rFonts w:hint="eastAsia" w:ascii="宋体" w:hAnsi="宋体"/>
          <w:bCs/>
          <w:kern w:val="0"/>
          <w:szCs w:val="21"/>
          <w:lang w:val="en-US" w:eastAsia="zh-CN"/>
        </w:rPr>
        <w:t>14:30</w:t>
      </w:r>
      <w:r>
        <w:rPr>
          <w:rFonts w:hint="eastAsia" w:ascii="宋体" w:hAnsi="宋体"/>
          <w:bCs/>
          <w:kern w:val="0"/>
          <w:szCs w:val="21"/>
        </w:rPr>
        <w:t>。</w:t>
      </w:r>
    </w:p>
    <w:p>
      <w:pPr>
        <w:autoSpaceDE w:val="0"/>
        <w:autoSpaceDN w:val="0"/>
        <w:adjustRightInd w:val="0"/>
        <w:ind w:firstLine="420" w:firstLineChars="200"/>
        <w:rPr>
          <w:rFonts w:hint="eastAsia" w:ascii="宋体" w:hAnsi="宋体"/>
          <w:bCs/>
          <w:kern w:val="0"/>
          <w:szCs w:val="21"/>
        </w:rPr>
      </w:pPr>
      <w:r>
        <w:rPr>
          <w:rFonts w:hint="eastAsia" w:ascii="宋体" w:hAnsi="宋体"/>
          <w:kern w:val="0"/>
          <w:szCs w:val="21"/>
        </w:rPr>
        <w:t>（3）提交响应文件</w:t>
      </w:r>
      <w:r>
        <w:rPr>
          <w:rFonts w:hint="eastAsia" w:ascii="宋体" w:hAnsi="宋体"/>
          <w:kern w:val="0"/>
          <w:szCs w:val="21"/>
          <w:lang w:eastAsia="zh-CN"/>
        </w:rPr>
        <w:t>地点：</w:t>
      </w:r>
      <w:r>
        <w:rPr>
          <w:rFonts w:hint="eastAsia" w:ascii="宋体" w:hAnsi="宋体"/>
          <w:bCs/>
          <w:kern w:val="0"/>
          <w:szCs w:val="21"/>
        </w:rPr>
        <w:t>南京财经高等职业技术学校</w:t>
      </w:r>
      <w:r>
        <w:rPr>
          <w:rFonts w:hint="eastAsia" w:ascii="宋体" w:hAnsi="宋体"/>
          <w:bCs/>
          <w:kern w:val="0"/>
          <w:szCs w:val="21"/>
          <w:lang w:eastAsia="zh-CN"/>
        </w:rPr>
        <w:t>莫愁路</w:t>
      </w:r>
      <w:r>
        <w:rPr>
          <w:rFonts w:hint="eastAsia" w:ascii="宋体" w:hAnsi="宋体"/>
          <w:bCs/>
          <w:kern w:val="0"/>
          <w:szCs w:val="21"/>
        </w:rPr>
        <w:t>校区</w:t>
      </w:r>
      <w:r>
        <w:rPr>
          <w:rFonts w:hint="eastAsia" w:ascii="宋体" w:hAnsi="宋体"/>
          <w:bCs/>
          <w:kern w:val="0"/>
          <w:szCs w:val="21"/>
          <w:lang w:eastAsia="zh-CN"/>
        </w:rPr>
        <w:t>录播教室。</w:t>
      </w:r>
      <w:r>
        <w:rPr>
          <w:rFonts w:hint="eastAsia" w:ascii="宋体" w:hAnsi="宋体"/>
          <w:kern w:val="0"/>
          <w:szCs w:val="21"/>
          <w:lang w:eastAsia="zh-CN"/>
        </w:rPr>
        <w:t>开标</w:t>
      </w:r>
      <w:r>
        <w:rPr>
          <w:rFonts w:hint="eastAsia" w:ascii="宋体" w:hAnsi="宋体"/>
          <w:bCs/>
          <w:kern w:val="0"/>
          <w:szCs w:val="21"/>
        </w:rPr>
        <w:t>地点：南京财经高等职业技术学校</w:t>
      </w:r>
      <w:r>
        <w:rPr>
          <w:rFonts w:hint="eastAsia" w:ascii="宋体" w:hAnsi="宋体"/>
          <w:bCs/>
          <w:kern w:val="0"/>
          <w:szCs w:val="21"/>
          <w:lang w:eastAsia="zh-CN"/>
        </w:rPr>
        <w:t>莫愁路</w:t>
      </w:r>
      <w:r>
        <w:rPr>
          <w:rFonts w:hint="eastAsia" w:ascii="宋体" w:hAnsi="宋体"/>
          <w:bCs/>
          <w:kern w:val="0"/>
          <w:szCs w:val="21"/>
        </w:rPr>
        <w:t>校区</w:t>
      </w:r>
      <w:r>
        <w:rPr>
          <w:rFonts w:hint="eastAsia" w:ascii="宋体" w:hAnsi="宋体"/>
          <w:bCs/>
          <w:kern w:val="0"/>
          <w:szCs w:val="21"/>
          <w:lang w:eastAsia="zh-CN"/>
        </w:rPr>
        <w:t>图书馆录播教室。</w:t>
      </w:r>
    </w:p>
    <w:p>
      <w:pPr>
        <w:autoSpaceDE w:val="0"/>
        <w:autoSpaceDN w:val="0"/>
        <w:adjustRightInd w:val="0"/>
        <w:ind w:firstLine="420" w:firstLineChars="200"/>
        <w:rPr>
          <w:rFonts w:hint="eastAsia" w:ascii="宋体" w:hAnsi="宋体"/>
          <w:kern w:val="0"/>
          <w:szCs w:val="21"/>
        </w:rPr>
      </w:pPr>
      <w:r>
        <w:rPr>
          <w:rFonts w:hint="eastAsia" w:ascii="宋体" w:hAnsi="宋体"/>
          <w:bCs/>
          <w:kern w:val="0"/>
          <w:szCs w:val="21"/>
        </w:rPr>
        <w:t>（4）</w:t>
      </w:r>
      <w:r>
        <w:rPr>
          <w:rFonts w:ascii="宋体" w:hAnsi="宋体"/>
          <w:color w:val="000000"/>
          <w:szCs w:val="21"/>
        </w:rPr>
        <w:t>所有</w:t>
      </w:r>
      <w:r>
        <w:rPr>
          <w:rFonts w:hint="eastAsia" w:ascii="宋体" w:hAnsi="宋体"/>
          <w:color w:val="000000"/>
          <w:szCs w:val="21"/>
        </w:rPr>
        <w:t>响应</w:t>
      </w:r>
      <w:r>
        <w:rPr>
          <w:rFonts w:ascii="宋体" w:hAnsi="宋体"/>
          <w:color w:val="000000"/>
          <w:szCs w:val="21"/>
        </w:rPr>
        <w:t>文件都将作为档案保存，不论</w:t>
      </w:r>
      <w:r>
        <w:rPr>
          <w:rFonts w:hint="eastAsia" w:ascii="宋体" w:hAnsi="宋体"/>
          <w:color w:val="000000"/>
          <w:szCs w:val="21"/>
        </w:rPr>
        <w:t>成交</w:t>
      </w:r>
      <w:r>
        <w:rPr>
          <w:rFonts w:ascii="宋体" w:hAnsi="宋体"/>
          <w:color w:val="000000"/>
          <w:szCs w:val="21"/>
        </w:rPr>
        <w:t>与否，均不退回。</w:t>
      </w:r>
    </w:p>
    <w:p>
      <w:pPr>
        <w:autoSpaceDE w:val="0"/>
        <w:autoSpaceDN w:val="0"/>
        <w:adjustRightInd w:val="0"/>
        <w:ind w:firstLine="420"/>
        <w:rPr>
          <w:rFonts w:ascii="宋体" w:hAnsi="宋体"/>
          <w:b/>
          <w:color w:val="000000"/>
          <w:szCs w:val="21"/>
        </w:rPr>
      </w:pPr>
      <w:r>
        <w:rPr>
          <w:rFonts w:hint="eastAsia" w:ascii="宋体" w:hAnsi="宋体"/>
          <w:b/>
          <w:kern w:val="0"/>
          <w:szCs w:val="21"/>
          <w:lang w:eastAsia="zh-CN"/>
        </w:rPr>
        <w:t>四</w:t>
      </w:r>
      <w:r>
        <w:rPr>
          <w:rFonts w:hint="eastAsia" w:ascii="宋体" w:hAnsi="宋体"/>
          <w:b/>
          <w:kern w:val="0"/>
          <w:szCs w:val="21"/>
        </w:rPr>
        <w:t>、</w:t>
      </w:r>
      <w:r>
        <w:rPr>
          <w:rFonts w:hint="eastAsia" w:ascii="宋体" w:hAnsi="宋体"/>
          <w:b/>
          <w:color w:val="000000"/>
          <w:szCs w:val="21"/>
        </w:rPr>
        <w:t>评审与成交标准</w:t>
      </w:r>
    </w:p>
    <w:p>
      <w:pPr>
        <w:autoSpaceDE w:val="0"/>
        <w:autoSpaceDN w:val="0"/>
        <w:adjustRightInd w:val="0"/>
        <w:ind w:firstLine="420"/>
        <w:rPr>
          <w:rFonts w:ascii="宋体" w:hAnsi="宋体"/>
          <w:color w:val="000000"/>
          <w:szCs w:val="21"/>
        </w:rPr>
      </w:pPr>
      <w:r>
        <w:rPr>
          <w:rFonts w:hint="eastAsia" w:ascii="宋体" w:hAnsi="宋体"/>
          <w:color w:val="000000"/>
          <w:szCs w:val="21"/>
        </w:rPr>
        <w:t>1</w:t>
      </w:r>
      <w:r>
        <w:rPr>
          <w:rFonts w:hint="eastAsia" w:ascii="宋体" w:hAnsi="宋体"/>
          <w:color w:val="000000"/>
          <w:szCs w:val="21"/>
          <w:lang w:eastAsia="zh-CN"/>
        </w:rPr>
        <w:t>.</w:t>
      </w:r>
      <w:r>
        <w:rPr>
          <w:rFonts w:hint="eastAsia" w:ascii="宋体" w:hAnsi="宋体"/>
          <w:color w:val="000000"/>
          <w:szCs w:val="21"/>
        </w:rPr>
        <w:t>询价小组对响应文件的有效性、完整性和响应程度进行审查时，可以要求供应商对响应文件中含义不明确、同类问题表述不一致或者有明显文字错误和计算错误的内容作出必要的澄清、说明或者更正，并以书面形式通知供应商。供应商的澄清、说明或者更正不得超出响应文件的范围或者改变响应文件的实质性内容，</w:t>
      </w:r>
      <w:r>
        <w:rPr>
          <w:rFonts w:hint="eastAsia" w:ascii="宋体" w:hAnsi="Verdana"/>
          <w:color w:val="000000"/>
          <w:szCs w:val="21"/>
        </w:rPr>
        <w:t>由其法定代表人或授权代表签字或者加盖公章。供应商为自然人的，应当由本人签字并附身份证明。</w:t>
      </w:r>
    </w:p>
    <w:p>
      <w:pPr>
        <w:autoSpaceDE w:val="0"/>
        <w:autoSpaceDN w:val="0"/>
        <w:adjustRightInd w:val="0"/>
        <w:ind w:firstLine="420"/>
        <w:rPr>
          <w:color w:val="000000"/>
          <w:szCs w:val="21"/>
        </w:rPr>
      </w:pPr>
      <w:r>
        <w:rPr>
          <w:rFonts w:hint="eastAsia" w:ascii="宋体" w:hAnsi="宋体"/>
          <w:color w:val="000000"/>
          <w:szCs w:val="21"/>
        </w:rPr>
        <w:t>2</w:t>
      </w:r>
      <w:r>
        <w:rPr>
          <w:rFonts w:hint="eastAsia" w:ascii="宋体" w:hAnsi="宋体"/>
          <w:color w:val="000000"/>
          <w:szCs w:val="21"/>
          <w:lang w:eastAsia="zh-CN"/>
        </w:rPr>
        <w:t>.</w:t>
      </w:r>
      <w:r>
        <w:rPr>
          <w:rFonts w:hint="eastAsia" w:ascii="宋体" w:hAnsi="Verdana"/>
          <w:color w:val="000000"/>
          <w:szCs w:val="21"/>
        </w:rPr>
        <w:t>用“★”加注或特别说明的内容为实质性要求不得负偏离。</w:t>
      </w:r>
    </w:p>
    <w:p>
      <w:pPr>
        <w:autoSpaceDE w:val="0"/>
        <w:autoSpaceDN w:val="0"/>
        <w:adjustRightInd w:val="0"/>
        <w:ind w:firstLine="420"/>
        <w:rPr>
          <w:rFonts w:hint="eastAsia" w:ascii="宋体" w:hAnsi="宋体" w:cs="宋体"/>
          <w:szCs w:val="21"/>
        </w:rPr>
      </w:pPr>
      <w:r>
        <w:rPr>
          <w:rFonts w:hint="eastAsia" w:ascii="宋体" w:hAnsi="宋体"/>
          <w:color w:val="000000"/>
          <w:szCs w:val="21"/>
        </w:rPr>
        <w:t>3</w:t>
      </w:r>
      <w:r>
        <w:rPr>
          <w:rFonts w:hint="eastAsia" w:ascii="宋体" w:hAnsi="宋体"/>
          <w:color w:val="000000"/>
          <w:szCs w:val="21"/>
          <w:lang w:eastAsia="zh-CN"/>
        </w:rPr>
        <w:t>.</w:t>
      </w:r>
      <w:r>
        <w:rPr>
          <w:rFonts w:hint="eastAsia" w:ascii="宋体" w:hAnsi="宋体" w:cs="宋体"/>
          <w:szCs w:val="21"/>
        </w:rPr>
        <w:t>询价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autoSpaceDE w:val="0"/>
        <w:autoSpaceDN w:val="0"/>
        <w:adjustRightInd w:val="0"/>
        <w:ind w:firstLine="420"/>
        <w:rPr>
          <w:rFonts w:ascii="宋体" w:hAnsi="宋体"/>
          <w:color w:val="000000"/>
          <w:szCs w:val="21"/>
        </w:rPr>
      </w:pPr>
      <w:r>
        <w:rPr>
          <w:rFonts w:hint="eastAsia" w:ascii="宋体" w:hAnsi="宋体"/>
          <w:color w:val="000000"/>
          <w:szCs w:val="21"/>
        </w:rPr>
        <w:t>4</w:t>
      </w:r>
      <w:r>
        <w:rPr>
          <w:rFonts w:hint="eastAsia" w:ascii="宋体" w:hAnsi="宋体"/>
          <w:color w:val="000000"/>
          <w:szCs w:val="21"/>
          <w:lang w:eastAsia="zh-CN"/>
        </w:rPr>
        <w:t>.</w:t>
      </w:r>
      <w:r>
        <w:rPr>
          <w:rFonts w:hint="eastAsia" w:ascii="宋体" w:hAnsi="宋体"/>
          <w:color w:val="000000"/>
          <w:szCs w:val="21"/>
        </w:rPr>
        <w:t>在</w:t>
      </w:r>
      <w:r>
        <w:rPr>
          <w:rFonts w:hint="eastAsia"/>
          <w:color w:val="000000"/>
          <w:szCs w:val="21"/>
        </w:rPr>
        <w:t>质量和服务均能满足采购文件实质性要求</w:t>
      </w:r>
      <w:r>
        <w:rPr>
          <w:rFonts w:hint="eastAsia" w:ascii="宋体" w:hAnsi="宋体"/>
          <w:color w:val="000000"/>
          <w:szCs w:val="21"/>
        </w:rPr>
        <w:t>的情况下，</w:t>
      </w:r>
      <w:r>
        <w:rPr>
          <w:rFonts w:hint="eastAsia"/>
          <w:color w:val="000000"/>
          <w:szCs w:val="21"/>
        </w:rPr>
        <w:t>确定评审价格最低的为成交供应商。如果评审价格相同，则按技术指标和服务标准优劣顺序排列，技术指标和服务标准最优的为成交</w:t>
      </w:r>
      <w:r>
        <w:rPr>
          <w:rFonts w:hint="eastAsia" w:ascii="宋体" w:hAnsi="宋体"/>
          <w:color w:val="000000"/>
          <w:szCs w:val="21"/>
        </w:rPr>
        <w:t>供应商。</w:t>
      </w:r>
    </w:p>
    <w:p>
      <w:pPr>
        <w:autoSpaceDE w:val="0"/>
        <w:autoSpaceDN w:val="0"/>
        <w:adjustRightInd w:val="0"/>
        <w:ind w:firstLine="422" w:firstLineChars="200"/>
        <w:rPr>
          <w:rFonts w:hint="eastAsia" w:ascii="宋体" w:hAnsi="宋体"/>
          <w:b/>
          <w:kern w:val="0"/>
          <w:szCs w:val="21"/>
        </w:rPr>
      </w:pPr>
      <w:r>
        <w:rPr>
          <w:rFonts w:hint="eastAsia" w:ascii="宋体" w:hAnsi="宋体"/>
          <w:b/>
          <w:kern w:val="0"/>
          <w:szCs w:val="21"/>
          <w:lang w:eastAsia="zh-CN"/>
        </w:rPr>
        <w:t>五</w:t>
      </w:r>
      <w:r>
        <w:rPr>
          <w:rFonts w:hint="eastAsia" w:ascii="宋体" w:hAnsi="宋体"/>
          <w:b/>
          <w:kern w:val="0"/>
          <w:szCs w:val="21"/>
        </w:rPr>
        <w:t>、招标人联系方式</w:t>
      </w:r>
    </w:p>
    <w:p>
      <w:pPr>
        <w:autoSpaceDE w:val="0"/>
        <w:autoSpaceDN w:val="0"/>
        <w:adjustRightInd w:val="0"/>
        <w:ind w:firstLine="42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eastAsia="zh-CN"/>
        </w:rPr>
        <w:t>.</w:t>
      </w:r>
      <w:r>
        <w:rPr>
          <w:rFonts w:hint="eastAsia" w:ascii="宋体" w:hAnsi="宋体"/>
          <w:color w:val="000000"/>
          <w:szCs w:val="21"/>
        </w:rPr>
        <w:t>联系人：</w:t>
      </w:r>
      <w:r>
        <w:rPr>
          <w:rFonts w:hint="eastAsia" w:ascii="宋体" w:hAnsi="宋体"/>
          <w:color w:val="000000"/>
          <w:szCs w:val="21"/>
          <w:lang w:eastAsia="zh-CN"/>
        </w:rPr>
        <w:t>王老师</w:t>
      </w:r>
    </w:p>
    <w:p>
      <w:pPr>
        <w:autoSpaceDE w:val="0"/>
        <w:autoSpaceDN w:val="0"/>
        <w:adjustRightInd w:val="0"/>
        <w:ind w:firstLine="420"/>
        <w:rPr>
          <w:rFonts w:hint="eastAsia"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w:t>
      </w:r>
      <w:r>
        <w:rPr>
          <w:rFonts w:hint="eastAsia" w:ascii="宋体" w:hAnsi="宋体"/>
          <w:color w:val="000000"/>
          <w:szCs w:val="21"/>
        </w:rPr>
        <w:t>联系电话：025-86520451</w:t>
      </w:r>
    </w:p>
    <w:p>
      <w:pPr>
        <w:autoSpaceDE w:val="0"/>
        <w:autoSpaceDN w:val="0"/>
        <w:adjustRightInd w:val="0"/>
        <w:jc w:val="center"/>
        <w:rPr>
          <w:rFonts w:hint="eastAsia" w:ascii="宋体" w:hAnsi="宋体"/>
          <w:kern w:val="0"/>
          <w:sz w:val="24"/>
          <w:szCs w:val="24"/>
        </w:rPr>
      </w:pPr>
      <w:r>
        <w:rPr>
          <w:rFonts w:hint="eastAsia" w:ascii="宋体" w:hAnsi="宋体"/>
          <w:b/>
          <w:color w:val="000000"/>
          <w:sz w:val="24"/>
          <w:szCs w:val="24"/>
        </w:rPr>
        <w:t>第二章  招标项目的技术规格、要求和数量等</w:t>
      </w:r>
    </w:p>
    <w:p>
      <w:pPr>
        <w:autoSpaceDE w:val="0"/>
        <w:autoSpaceDN w:val="0"/>
        <w:adjustRightInd w:val="0"/>
        <w:ind w:firstLine="422" w:firstLineChars="200"/>
        <w:rPr>
          <w:rFonts w:hint="eastAsia" w:ascii="宋体" w:hAnsi="宋体" w:cs="宋体"/>
          <w:color w:val="000000"/>
          <w:szCs w:val="21"/>
          <w:lang w:val="zh-CN"/>
        </w:rPr>
      </w:pPr>
      <w:r>
        <w:rPr>
          <w:rFonts w:hint="eastAsia" w:ascii="宋体" w:hAnsi="宋体" w:cs="宋体"/>
          <w:b/>
          <w:color w:val="000000"/>
          <w:szCs w:val="21"/>
        </w:rPr>
        <w:t>一、项目名称：</w:t>
      </w:r>
      <w:r>
        <w:rPr>
          <w:rFonts w:hint="eastAsia" w:ascii="宋体" w:hAnsi="宋体"/>
          <w:kern w:val="0"/>
          <w:szCs w:val="21"/>
        </w:rPr>
        <w:t>南京财经高等职业技术学校2021年优课比赛课堂实录视频拍摄、剪辑、制作项目</w:t>
      </w:r>
    </w:p>
    <w:p>
      <w:pPr>
        <w:ind w:firstLine="422" w:firstLineChars="200"/>
        <w:rPr>
          <w:rFonts w:hint="eastAsia"/>
        </w:rPr>
      </w:pPr>
      <w:r>
        <w:rPr>
          <w:rFonts w:hint="eastAsia" w:ascii="宋体" w:hAnsi="宋体" w:cs="宋体"/>
          <w:b/>
          <w:color w:val="000000"/>
          <w:szCs w:val="21"/>
        </w:rPr>
        <w:t>二、</w:t>
      </w:r>
      <w:r>
        <w:rPr>
          <w:rFonts w:hint="eastAsia" w:ascii="宋体" w:hAnsi="宋体" w:cs="宋体"/>
          <w:b/>
          <w:color w:val="000000"/>
          <w:szCs w:val="21"/>
          <w:lang w:eastAsia="zh-CN"/>
        </w:rPr>
        <w:t>项目</w:t>
      </w:r>
      <w:r>
        <w:rPr>
          <w:rFonts w:hint="eastAsia" w:ascii="宋体" w:hAnsi="宋体" w:cs="宋体"/>
          <w:b/>
          <w:color w:val="000000"/>
          <w:szCs w:val="21"/>
        </w:rPr>
        <w:t>地点：</w:t>
      </w:r>
      <w:r>
        <w:rPr>
          <w:rFonts w:hint="eastAsia" w:ascii="宋体" w:hAnsi="宋体"/>
          <w:bCs/>
          <w:kern w:val="0"/>
          <w:szCs w:val="21"/>
        </w:rPr>
        <w:t>南京财经高等职业技术学校</w:t>
      </w:r>
      <w:r>
        <w:rPr>
          <w:rFonts w:hint="eastAsia" w:ascii="宋体" w:hAnsi="宋体"/>
          <w:bCs/>
          <w:kern w:val="0"/>
          <w:szCs w:val="21"/>
          <w:lang w:eastAsia="zh-CN"/>
        </w:rPr>
        <w:t>三校区或其他场所</w:t>
      </w:r>
      <w:r>
        <w:rPr>
          <w:rFonts w:hint="eastAsia" w:ascii="宋体" w:hAnsi="宋体" w:cs="宋体"/>
          <w:bCs/>
          <w:kern w:val="0"/>
          <w:szCs w:val="21"/>
        </w:rPr>
        <w:t>。</w:t>
      </w:r>
    </w:p>
    <w:p>
      <w:pPr>
        <w:ind w:firstLine="422" w:firstLineChars="200"/>
        <w:rPr>
          <w:rFonts w:hint="eastAsia" w:ascii="宋体" w:hAnsi="宋体" w:eastAsia="宋体" w:cs="宋体"/>
          <w:b/>
          <w:kern w:val="0"/>
          <w:szCs w:val="21"/>
          <w:lang w:eastAsia="zh-CN"/>
        </w:rPr>
      </w:pPr>
      <w:r>
        <w:rPr>
          <w:rFonts w:hint="eastAsia" w:ascii="宋体" w:hAnsi="宋体" w:cs="宋体"/>
          <w:b/>
          <w:color w:val="000000"/>
          <w:szCs w:val="21"/>
        </w:rPr>
        <w:t>三、</w:t>
      </w:r>
      <w:r>
        <w:rPr>
          <w:rFonts w:hint="eastAsia" w:ascii="宋体" w:hAnsi="宋体" w:cs="宋体"/>
          <w:b/>
          <w:kern w:val="0"/>
          <w:szCs w:val="21"/>
          <w:lang w:eastAsia="zh-CN"/>
        </w:rPr>
        <w:t>采购内容及要求</w:t>
      </w:r>
    </w:p>
    <w:p>
      <w:pPr>
        <w:autoSpaceDE w:val="0"/>
        <w:autoSpaceDN w:val="0"/>
        <w:adjustRightInd w:val="0"/>
        <w:ind w:firstLine="420" w:firstLineChars="200"/>
        <w:rPr>
          <w:rFonts w:hint="eastAsia" w:ascii="宋体" w:hAnsi="宋体" w:cs="宋体"/>
          <w:kern w:val="0"/>
          <w:szCs w:val="21"/>
        </w:rPr>
      </w:pPr>
    </w:p>
    <w:tbl>
      <w:tblPr>
        <w:tblStyle w:val="12"/>
        <w:tblpPr w:leftFromText="180" w:rightFromText="180" w:vertAnchor="text" w:horzAnchor="page" w:tblpX="1993" w:tblpY="68"/>
        <w:tblOverlap w:val="never"/>
        <w:tblW w:w="0" w:type="auto"/>
        <w:tblInd w:w="0" w:type="dxa"/>
        <w:tblLayout w:type="fixed"/>
        <w:tblCellMar>
          <w:top w:w="0" w:type="dxa"/>
          <w:left w:w="108" w:type="dxa"/>
          <w:bottom w:w="0" w:type="dxa"/>
          <w:right w:w="108" w:type="dxa"/>
        </w:tblCellMar>
      </w:tblPr>
      <w:tblGrid>
        <w:gridCol w:w="427"/>
        <w:gridCol w:w="7763"/>
      </w:tblGrid>
      <w:tr>
        <w:tblPrEx>
          <w:tblCellMar>
            <w:top w:w="0" w:type="dxa"/>
            <w:left w:w="108" w:type="dxa"/>
            <w:bottom w:w="0" w:type="dxa"/>
            <w:right w:w="108" w:type="dxa"/>
          </w:tblCellMar>
        </w:tblPrEx>
        <w:trPr>
          <w:trHeight w:val="390" w:hRule="atLeast"/>
        </w:trPr>
        <w:tc>
          <w:tcPr>
            <w:tcW w:w="42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776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采购主要内容</w:t>
            </w:r>
          </w:p>
        </w:tc>
      </w:tr>
      <w:tr>
        <w:tblPrEx>
          <w:tblCellMar>
            <w:top w:w="0" w:type="dxa"/>
            <w:left w:w="108" w:type="dxa"/>
            <w:bottom w:w="0" w:type="dxa"/>
            <w:right w:w="108" w:type="dxa"/>
          </w:tblCellMar>
        </w:tblPrEx>
        <w:trPr>
          <w:trHeight w:val="506" w:hRule="atLeast"/>
        </w:trPr>
        <w:tc>
          <w:tcPr>
            <w:tcW w:w="42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6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华文中宋" w:hAnsi="华文中宋" w:eastAsia="华文中宋" w:cs="华文中宋"/>
                <w:i w:val="0"/>
                <w:iCs w:val="0"/>
                <w:color w:val="000000"/>
                <w:sz w:val="21"/>
                <w:szCs w:val="21"/>
                <w:u w:val="none"/>
                <w:lang w:eastAsia="zh-CN"/>
              </w:rPr>
            </w:pPr>
            <w:r>
              <w:rPr>
                <w:rFonts w:hint="eastAsia" w:ascii="华文中宋" w:hAnsi="华文中宋" w:eastAsia="华文中宋" w:cs="华文中宋"/>
                <w:i w:val="0"/>
                <w:iCs w:val="0"/>
                <w:color w:val="000000"/>
                <w:sz w:val="21"/>
                <w:szCs w:val="21"/>
                <w:u w:val="none"/>
                <w:lang w:eastAsia="zh-CN"/>
              </w:rPr>
              <w:t>约</w:t>
            </w:r>
            <w:r>
              <w:rPr>
                <w:rFonts w:hint="eastAsia" w:ascii="华文中宋" w:hAnsi="华文中宋" w:eastAsia="华文中宋" w:cs="华文中宋"/>
                <w:i w:val="0"/>
                <w:iCs w:val="0"/>
                <w:color w:val="000000"/>
                <w:sz w:val="21"/>
                <w:szCs w:val="21"/>
                <w:u w:val="none"/>
                <w:lang w:val="en-US" w:eastAsia="zh-CN"/>
              </w:rPr>
              <w:t>50个课堂实录</w:t>
            </w:r>
            <w:r>
              <w:rPr>
                <w:rFonts w:hint="eastAsia" w:ascii="华文中宋" w:hAnsi="华文中宋" w:eastAsia="华文中宋" w:cs="华文中宋"/>
                <w:i w:val="0"/>
                <w:iCs w:val="0"/>
                <w:color w:val="000000"/>
                <w:sz w:val="21"/>
                <w:szCs w:val="21"/>
                <w:u w:val="none"/>
              </w:rPr>
              <w:t>。</w:t>
            </w:r>
            <w:r>
              <w:rPr>
                <w:rFonts w:hint="eastAsia" w:ascii="华文中宋" w:hAnsi="华文中宋" w:eastAsia="华文中宋" w:cs="华文中宋"/>
                <w:i w:val="0"/>
                <w:iCs w:val="0"/>
                <w:color w:val="000000"/>
                <w:sz w:val="21"/>
                <w:szCs w:val="21"/>
                <w:u w:val="none"/>
                <w:lang w:eastAsia="zh-CN"/>
              </w:rPr>
              <w:t>进行</w:t>
            </w:r>
            <w:r>
              <w:rPr>
                <w:rFonts w:hint="eastAsia" w:ascii="华文中宋" w:hAnsi="华文中宋" w:eastAsia="华文中宋" w:cs="华文中宋"/>
                <w:i w:val="0"/>
                <w:iCs w:val="0"/>
                <w:color w:val="000000"/>
                <w:sz w:val="21"/>
                <w:szCs w:val="21"/>
                <w:u w:val="none"/>
              </w:rPr>
              <w:t>两机位录制赛课视频，每节课时长为40分钟</w:t>
            </w:r>
            <w:r>
              <w:rPr>
                <w:rFonts w:hint="eastAsia" w:ascii="华文中宋" w:hAnsi="华文中宋" w:eastAsia="华文中宋" w:cs="华文中宋"/>
                <w:i w:val="0"/>
                <w:iCs w:val="0"/>
                <w:color w:val="000000"/>
                <w:sz w:val="21"/>
                <w:szCs w:val="21"/>
                <w:u w:val="none"/>
                <w:lang w:eastAsia="zh-CN"/>
              </w:rPr>
              <w:t>。</w:t>
            </w:r>
            <w:r>
              <w:rPr>
                <w:rFonts w:hint="eastAsia" w:ascii="华文中宋" w:hAnsi="华文中宋" w:eastAsia="华文中宋" w:cs="华文中宋"/>
                <w:i w:val="0"/>
                <w:iCs w:val="0"/>
                <w:color w:val="000000"/>
                <w:sz w:val="21"/>
                <w:szCs w:val="21"/>
                <w:u w:val="none"/>
              </w:rPr>
              <w:t>主机位架设于教室后方，拍摄课堂全景、教师中景及板书、多媒体课件；侧机位架设于教室侧前方，拍摄学生全景及回答问题学生的中景</w:t>
            </w:r>
            <w:r>
              <w:rPr>
                <w:rFonts w:hint="eastAsia" w:ascii="华文中宋" w:hAnsi="华文中宋" w:eastAsia="华文中宋" w:cs="华文中宋"/>
                <w:i w:val="0"/>
                <w:iCs w:val="0"/>
                <w:color w:val="000000"/>
                <w:sz w:val="21"/>
                <w:szCs w:val="21"/>
                <w:u w:val="none"/>
                <w:lang w:eastAsia="zh-CN"/>
              </w:rPr>
              <w:t>、</w:t>
            </w:r>
            <w:r>
              <w:rPr>
                <w:rFonts w:hint="eastAsia" w:ascii="华文中宋" w:hAnsi="华文中宋" w:eastAsia="华文中宋" w:cs="华文中宋"/>
                <w:i w:val="0"/>
                <w:iCs w:val="0"/>
                <w:color w:val="000000"/>
                <w:sz w:val="21"/>
                <w:szCs w:val="21"/>
                <w:u w:val="none"/>
              </w:rPr>
              <w:t>板书、多媒体课件</w:t>
            </w:r>
            <w:r>
              <w:rPr>
                <w:rFonts w:hint="eastAsia" w:ascii="华文中宋" w:hAnsi="华文中宋" w:eastAsia="华文中宋" w:cs="华文中宋"/>
                <w:i w:val="0"/>
                <w:iCs w:val="0"/>
                <w:color w:val="000000"/>
                <w:sz w:val="21"/>
                <w:szCs w:val="21"/>
                <w:u w:val="none"/>
                <w:lang w:eastAsia="zh-CN"/>
              </w:rPr>
              <w:t>的近景</w:t>
            </w:r>
            <w:r>
              <w:rPr>
                <w:rFonts w:hint="eastAsia" w:ascii="华文中宋" w:hAnsi="华文中宋" w:eastAsia="华文中宋" w:cs="华文中宋"/>
                <w:i w:val="0"/>
                <w:iCs w:val="0"/>
                <w:color w:val="000000"/>
                <w:sz w:val="21"/>
                <w:szCs w:val="21"/>
                <w:u w:val="none"/>
              </w:rPr>
              <w:t>。需用无线话筒采集教师声音，保证教师声音清晰无杂音，另配备2个无线话筒采集学生回答问题及课堂互动的声音。后期需制作统一片头，标注</w:t>
            </w:r>
            <w:r>
              <w:rPr>
                <w:rFonts w:hint="eastAsia" w:ascii="华文中宋" w:hAnsi="华文中宋" w:eastAsia="华文中宋" w:cs="华文中宋"/>
                <w:i w:val="0"/>
                <w:iCs w:val="0"/>
                <w:color w:val="000000"/>
                <w:sz w:val="21"/>
                <w:szCs w:val="21"/>
                <w:u w:val="none"/>
                <w:lang w:eastAsia="zh-CN"/>
              </w:rPr>
              <w:t>教研室名称</w:t>
            </w:r>
            <w:r>
              <w:rPr>
                <w:rFonts w:hint="eastAsia" w:ascii="华文中宋" w:hAnsi="华文中宋" w:eastAsia="华文中宋" w:cs="华文中宋"/>
                <w:i w:val="0"/>
                <w:iCs w:val="0"/>
                <w:color w:val="000000"/>
                <w:sz w:val="21"/>
                <w:szCs w:val="21"/>
                <w:u w:val="none"/>
              </w:rPr>
              <w:t>、授课题目、授课教师姓名</w:t>
            </w:r>
            <w:r>
              <w:rPr>
                <w:rFonts w:hint="eastAsia" w:ascii="华文中宋" w:hAnsi="华文中宋" w:eastAsia="华文中宋" w:cs="华文中宋"/>
                <w:i w:val="0"/>
                <w:iCs w:val="0"/>
                <w:color w:val="000000"/>
                <w:sz w:val="21"/>
                <w:szCs w:val="21"/>
                <w:u w:val="none"/>
                <w:lang w:eastAsia="zh-CN"/>
              </w:rPr>
              <w:t>，并</w:t>
            </w:r>
            <w:r>
              <w:rPr>
                <w:rFonts w:hint="eastAsia" w:ascii="华文中宋" w:hAnsi="华文中宋" w:eastAsia="华文中宋" w:cs="华文中宋"/>
                <w:i w:val="0"/>
                <w:iCs w:val="0"/>
                <w:color w:val="000000"/>
                <w:sz w:val="21"/>
                <w:szCs w:val="21"/>
                <w:u w:val="none"/>
              </w:rPr>
              <w:t>把两个机位视频穿插剪辑在一起，过渡自然。每位教师拍摄完成后，一周内提供成品视频。</w:t>
            </w:r>
          </w:p>
        </w:tc>
      </w:tr>
      <w:tr>
        <w:tblPrEx>
          <w:tblCellMar>
            <w:top w:w="0" w:type="dxa"/>
            <w:left w:w="108" w:type="dxa"/>
            <w:bottom w:w="0" w:type="dxa"/>
            <w:right w:w="108" w:type="dxa"/>
          </w:tblCellMar>
        </w:tblPrEx>
        <w:trPr>
          <w:trHeight w:val="936" w:hRule="atLeast"/>
        </w:trPr>
        <w:tc>
          <w:tcPr>
            <w:tcW w:w="42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76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华文中宋" w:hAnsi="华文中宋" w:eastAsia="华文中宋" w:cs="华文中宋"/>
                <w:i w:val="0"/>
                <w:iCs w:val="0"/>
                <w:color w:val="000000"/>
                <w:sz w:val="21"/>
                <w:szCs w:val="21"/>
                <w:u w:val="none"/>
              </w:rPr>
            </w:pPr>
            <w:r>
              <w:rPr>
                <w:rFonts w:hint="eastAsia" w:ascii="华文中宋" w:hAnsi="华文中宋" w:eastAsia="华文中宋" w:cs="华文中宋"/>
                <w:sz w:val="21"/>
                <w:szCs w:val="21"/>
                <w:lang w:val="en-US" w:eastAsia="zh-CN"/>
              </w:rPr>
              <w:t>视频文件采用MP4格式H.264/AVC封装，每位教师成品视频提供两个版本，1080P高清版本（用作学校留存），目标比特率6，最大比特率8，画面像素1920*1080，文件大小不超过1.8G，并刻录光盘。720P版本（用作提交评分），目标比特率2，最大比特率3，画面像素1280*720，文件大小不超过800M，无需刻录光盘。</w:t>
            </w:r>
          </w:p>
        </w:tc>
      </w:tr>
      <w:tr>
        <w:tblPrEx>
          <w:tblCellMar>
            <w:top w:w="0" w:type="dxa"/>
            <w:left w:w="108" w:type="dxa"/>
            <w:bottom w:w="0" w:type="dxa"/>
            <w:right w:w="108" w:type="dxa"/>
          </w:tblCellMar>
        </w:tblPrEx>
        <w:trPr>
          <w:trHeight w:val="594" w:hRule="atLeast"/>
        </w:trPr>
        <w:tc>
          <w:tcPr>
            <w:tcW w:w="42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76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华文中宋" w:hAnsi="华文中宋" w:eastAsia="华文中宋" w:cs="华文中宋"/>
                <w:i w:val="0"/>
                <w:iCs w:val="0"/>
                <w:color w:val="000000"/>
                <w:sz w:val="21"/>
                <w:szCs w:val="21"/>
                <w:u w:val="none"/>
              </w:rPr>
            </w:pPr>
            <w:r>
              <w:rPr>
                <w:rFonts w:hint="eastAsia" w:ascii="华文中宋" w:hAnsi="华文中宋" w:eastAsia="华文中宋" w:cs="华文中宋"/>
                <w:i w:val="0"/>
                <w:iCs w:val="0"/>
                <w:color w:val="000000"/>
                <w:sz w:val="21"/>
                <w:szCs w:val="21"/>
                <w:u w:val="none"/>
              </w:rPr>
              <w:t>根据学校制定的赛课视频拍摄时间表，提前与赛课教师联系，确定校区及教室，提前半小时到达，与拍摄教师沟通具体拍摄需求，以达到最好的拍摄效果。</w:t>
            </w:r>
          </w:p>
        </w:tc>
      </w:tr>
      <w:tr>
        <w:tblPrEx>
          <w:tblCellMar>
            <w:top w:w="0" w:type="dxa"/>
            <w:left w:w="108" w:type="dxa"/>
            <w:bottom w:w="0" w:type="dxa"/>
            <w:right w:w="108" w:type="dxa"/>
          </w:tblCellMar>
        </w:tblPrEx>
        <w:trPr>
          <w:trHeight w:val="372" w:hRule="atLeast"/>
        </w:trPr>
        <w:tc>
          <w:tcPr>
            <w:tcW w:w="42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76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华文中宋" w:hAnsi="华文中宋" w:eastAsia="华文中宋" w:cs="华文中宋"/>
                <w:i w:val="0"/>
                <w:iCs w:val="0"/>
                <w:color w:val="000000"/>
                <w:sz w:val="21"/>
                <w:szCs w:val="21"/>
                <w:u w:val="none"/>
                <w:lang w:eastAsia="zh-CN"/>
              </w:rPr>
            </w:pPr>
            <w:r>
              <w:rPr>
                <w:rFonts w:hint="eastAsia" w:ascii="华文中宋" w:hAnsi="华文中宋" w:eastAsia="华文中宋" w:cs="华文中宋"/>
                <w:i w:val="0"/>
                <w:iCs w:val="0"/>
                <w:color w:val="000000"/>
                <w:sz w:val="21"/>
                <w:szCs w:val="21"/>
                <w:u w:val="none"/>
              </w:rPr>
              <w:t>应标供应商应提供相关营业业绩证明材料</w:t>
            </w:r>
            <w:r>
              <w:rPr>
                <w:rFonts w:hint="eastAsia" w:ascii="华文中宋" w:hAnsi="华文中宋" w:eastAsia="华文中宋" w:cs="华文中宋"/>
                <w:i w:val="0"/>
                <w:iCs w:val="0"/>
                <w:color w:val="000000"/>
                <w:sz w:val="21"/>
                <w:szCs w:val="21"/>
                <w:u w:val="none"/>
                <w:lang w:eastAsia="zh-CN"/>
              </w:rPr>
              <w:t>、应有参与学校录课经历的证明材料。</w:t>
            </w:r>
          </w:p>
        </w:tc>
      </w:tr>
      <w:tr>
        <w:tblPrEx>
          <w:tblCellMar>
            <w:top w:w="0" w:type="dxa"/>
            <w:left w:w="108" w:type="dxa"/>
            <w:bottom w:w="0" w:type="dxa"/>
            <w:right w:w="108" w:type="dxa"/>
          </w:tblCellMar>
        </w:tblPrEx>
        <w:trPr>
          <w:trHeight w:val="433" w:hRule="atLeast"/>
        </w:trPr>
        <w:tc>
          <w:tcPr>
            <w:tcW w:w="42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76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华文中宋" w:hAnsi="华文中宋" w:eastAsia="华文中宋" w:cs="华文中宋"/>
                <w:i w:val="0"/>
                <w:iCs w:val="0"/>
                <w:color w:val="000000"/>
                <w:sz w:val="21"/>
                <w:szCs w:val="21"/>
                <w:u w:val="none"/>
                <w:lang w:eastAsia="zh-CN"/>
              </w:rPr>
            </w:pPr>
            <w:r>
              <w:rPr>
                <w:rFonts w:hint="eastAsia" w:ascii="华文中宋" w:hAnsi="华文中宋" w:eastAsia="华文中宋" w:cs="华文中宋"/>
                <w:i w:val="0"/>
                <w:iCs w:val="0"/>
                <w:color w:val="000000"/>
                <w:sz w:val="21"/>
                <w:szCs w:val="21"/>
                <w:u w:val="none"/>
              </w:rPr>
              <w:t>需提供设备清单</w:t>
            </w:r>
            <w:r>
              <w:rPr>
                <w:rFonts w:hint="eastAsia" w:ascii="华文中宋" w:hAnsi="华文中宋" w:eastAsia="华文中宋" w:cs="华文中宋"/>
                <w:i w:val="0"/>
                <w:iCs w:val="0"/>
                <w:color w:val="000000"/>
                <w:sz w:val="21"/>
                <w:szCs w:val="21"/>
                <w:u w:val="none"/>
                <w:lang w:eastAsia="zh-CN"/>
              </w:rPr>
              <w:t>。</w:t>
            </w:r>
          </w:p>
        </w:tc>
      </w:tr>
      <w:tr>
        <w:tblPrEx>
          <w:tblCellMar>
            <w:top w:w="0" w:type="dxa"/>
            <w:left w:w="108" w:type="dxa"/>
            <w:bottom w:w="0" w:type="dxa"/>
            <w:right w:w="108" w:type="dxa"/>
          </w:tblCellMar>
        </w:tblPrEx>
        <w:trPr>
          <w:trHeight w:val="695" w:hRule="atLeast"/>
        </w:trPr>
        <w:tc>
          <w:tcPr>
            <w:tcW w:w="42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76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华文中宋" w:hAnsi="华文中宋" w:eastAsia="华文中宋" w:cs="华文中宋"/>
                <w:i w:val="0"/>
                <w:iCs w:val="0"/>
                <w:color w:val="000000"/>
                <w:sz w:val="21"/>
                <w:szCs w:val="21"/>
                <w:u w:val="none"/>
              </w:rPr>
            </w:pPr>
            <w:r>
              <w:rPr>
                <w:rFonts w:hint="eastAsia" w:ascii="华文中宋" w:hAnsi="华文中宋" w:eastAsia="华文中宋" w:cs="华文中宋"/>
                <w:i w:val="0"/>
                <w:iCs w:val="0"/>
                <w:color w:val="000000"/>
                <w:sz w:val="21"/>
                <w:szCs w:val="21"/>
                <w:u w:val="none"/>
              </w:rPr>
              <w:t>所有产品及资料由采购方确认接收后方可通过验收，版权归采购方所有，服务供应商未经采购方许可不得在公开场合使用。</w:t>
            </w:r>
          </w:p>
        </w:tc>
      </w:tr>
      <w:tr>
        <w:tblPrEx>
          <w:tblCellMar>
            <w:top w:w="0" w:type="dxa"/>
            <w:left w:w="108" w:type="dxa"/>
            <w:bottom w:w="0" w:type="dxa"/>
            <w:right w:w="108" w:type="dxa"/>
          </w:tblCellMar>
        </w:tblPrEx>
        <w:trPr>
          <w:trHeight w:val="695" w:hRule="atLeast"/>
        </w:trPr>
        <w:tc>
          <w:tcPr>
            <w:tcW w:w="42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776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华文中宋" w:hAnsi="华文中宋" w:eastAsia="华文中宋" w:cs="华文中宋"/>
                <w:i w:val="0"/>
                <w:iCs w:val="0"/>
                <w:color w:val="000000"/>
                <w:sz w:val="21"/>
                <w:szCs w:val="21"/>
                <w:u w:val="none"/>
              </w:rPr>
            </w:pPr>
            <w:r>
              <w:rPr>
                <w:rFonts w:hint="eastAsia" w:ascii="华文中宋" w:hAnsi="华文中宋" w:eastAsia="华文中宋" w:cs="华文中宋"/>
                <w:i w:val="0"/>
                <w:iCs w:val="0"/>
                <w:color w:val="000000"/>
                <w:sz w:val="21"/>
                <w:szCs w:val="21"/>
                <w:u w:val="none"/>
              </w:rPr>
              <w:t>如遇多校区同时有拍摄需求，需服务商派出多个拍摄团队，保证学校拍摄质量及进度。</w:t>
            </w:r>
          </w:p>
        </w:tc>
      </w:tr>
      <w:tr>
        <w:tblPrEx>
          <w:tblCellMar>
            <w:top w:w="0" w:type="dxa"/>
            <w:left w:w="108" w:type="dxa"/>
            <w:bottom w:w="0" w:type="dxa"/>
            <w:right w:w="108" w:type="dxa"/>
          </w:tblCellMar>
        </w:tblPrEx>
        <w:trPr>
          <w:trHeight w:val="695" w:hRule="atLeast"/>
        </w:trPr>
        <w:tc>
          <w:tcPr>
            <w:tcW w:w="42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776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华文中宋" w:hAnsi="华文中宋" w:eastAsia="华文中宋" w:cs="华文中宋"/>
                <w:i w:val="0"/>
                <w:iCs w:val="0"/>
                <w:color w:val="000000"/>
                <w:sz w:val="21"/>
                <w:szCs w:val="21"/>
                <w:u w:val="none"/>
                <w:lang w:val="en-US" w:eastAsia="zh-CN"/>
              </w:rPr>
            </w:pPr>
            <w:r>
              <w:rPr>
                <w:rFonts w:hint="eastAsia" w:ascii="华文中宋" w:hAnsi="华文中宋" w:eastAsia="华文中宋" w:cs="华文中宋"/>
                <w:i w:val="0"/>
                <w:iCs w:val="0"/>
                <w:color w:val="000000"/>
                <w:sz w:val="21"/>
                <w:szCs w:val="21"/>
                <w:u w:val="none"/>
                <w:lang w:val="en-US" w:eastAsia="zh-CN"/>
              </w:rPr>
              <w:t>6月25日前，所有课堂实录视频拍摄结束一周内，提供整个优课比赛的剪辑花絮（所有参赛教师入镜），时间在1分钟左右，需要有片头、片尾。花絮采用MP4格式，</w:t>
            </w:r>
            <w:r>
              <w:rPr>
                <w:rFonts w:hint="eastAsia" w:ascii="华文中宋" w:hAnsi="华文中宋" w:eastAsia="华文中宋" w:cs="华文中宋"/>
                <w:sz w:val="21"/>
                <w:szCs w:val="21"/>
                <w:lang w:val="en-US" w:eastAsia="zh-CN"/>
              </w:rPr>
              <w:t>720P版本，目标比特率2，最大比特率3，画面像素1280*720。</w:t>
            </w:r>
          </w:p>
        </w:tc>
      </w:tr>
    </w:tbl>
    <w:p>
      <w:pPr>
        <w:pStyle w:val="8"/>
        <w:numPr>
          <w:ilvl w:val="0"/>
          <w:numId w:val="0"/>
        </w:numPr>
        <w:rPr>
          <w:rFonts w:hint="eastAsia"/>
          <w:lang w:val="en-US" w:eastAsia="zh-CN"/>
        </w:rPr>
      </w:pPr>
    </w:p>
    <w:p>
      <w:pPr>
        <w:autoSpaceDE w:val="0"/>
        <w:autoSpaceDN w:val="0"/>
        <w:adjustRightInd w:val="0"/>
        <w:ind w:firstLine="420" w:firstLineChars="200"/>
        <w:rPr>
          <w:rFonts w:hint="eastAsia" w:ascii="宋体" w:hAnsi="宋体" w:cs="宋体"/>
          <w:color w:val="000000"/>
          <w:szCs w:val="21"/>
          <w:lang w:val="en-US" w:eastAsia="zh-CN"/>
        </w:rPr>
      </w:pPr>
      <w:r>
        <w:rPr>
          <w:rFonts w:hint="eastAsia" w:ascii="宋体" w:hAnsi="宋体" w:cs="宋体"/>
          <w:color w:val="000000"/>
          <w:szCs w:val="21"/>
          <w:lang w:val="en-US" w:eastAsia="zh-CN"/>
        </w:rPr>
        <w:t>以上要求必须一一响应，且必须符合要求，否则视为报名资质无效。</w:t>
      </w:r>
    </w:p>
    <w:p>
      <w:pPr>
        <w:ind w:firstLine="422" w:firstLineChars="200"/>
        <w:rPr>
          <w:rFonts w:hint="eastAsia" w:ascii="宋体" w:hAnsi="宋体" w:cs="宋体"/>
          <w:b/>
          <w:color w:val="000000"/>
          <w:szCs w:val="21"/>
        </w:rPr>
      </w:pPr>
      <w:r>
        <w:rPr>
          <w:rFonts w:hint="eastAsia" w:ascii="宋体" w:hAnsi="宋体" w:cs="宋体"/>
          <w:b/>
          <w:color w:val="000000"/>
          <w:sz w:val="21"/>
          <w:szCs w:val="21"/>
        </w:rPr>
        <w:t>四、供货、安装要求：</w:t>
      </w:r>
    </w:p>
    <w:p>
      <w:pPr>
        <w:autoSpaceDE w:val="0"/>
        <w:autoSpaceDN w:val="0"/>
        <w:adjustRightInd w:val="0"/>
        <w:ind w:firstLine="420" w:firstLineChars="200"/>
        <w:rPr>
          <w:rFonts w:hint="eastAsia" w:ascii="宋体" w:hAnsi="宋体" w:cs="宋体"/>
          <w:bCs/>
          <w:color w:val="000000"/>
          <w:kern w:val="0"/>
          <w:szCs w:val="21"/>
        </w:rPr>
      </w:pPr>
      <w:r>
        <w:rPr>
          <w:rFonts w:hint="eastAsia" w:ascii="宋体" w:hAnsi="宋体" w:cs="宋体"/>
          <w:color w:val="000000"/>
          <w:szCs w:val="21"/>
        </w:rPr>
        <w:t>1</w:t>
      </w:r>
      <w:r>
        <w:rPr>
          <w:rFonts w:hint="eastAsia" w:ascii="宋体" w:hAnsi="宋体" w:cs="宋体"/>
          <w:color w:val="000000"/>
          <w:szCs w:val="21"/>
          <w:lang w:eastAsia="zh-CN"/>
        </w:rPr>
        <w:t>.</w:t>
      </w:r>
      <w:r>
        <w:rPr>
          <w:rFonts w:hint="eastAsia" w:ascii="宋体" w:hAnsi="宋体" w:cs="宋体"/>
          <w:color w:val="000000"/>
          <w:szCs w:val="21"/>
        </w:rPr>
        <w:t>供应商所提供的</w:t>
      </w:r>
      <w:r>
        <w:rPr>
          <w:rFonts w:hint="eastAsia" w:ascii="宋体" w:hAnsi="宋体" w:cs="宋体"/>
          <w:color w:val="000000"/>
          <w:szCs w:val="21"/>
          <w:lang w:eastAsia="zh-CN"/>
        </w:rPr>
        <w:t>视频</w:t>
      </w:r>
      <w:r>
        <w:rPr>
          <w:rFonts w:hint="eastAsia" w:ascii="宋体" w:hAnsi="宋体" w:cs="宋体"/>
          <w:color w:val="000000"/>
          <w:szCs w:val="21"/>
          <w:lang w:val="en-US" w:eastAsia="zh-CN"/>
        </w:rPr>
        <w:t>等未达到采购人要求的，应及时响应调整，直至达到要求。</w:t>
      </w:r>
      <w:r>
        <w:rPr>
          <w:rFonts w:hint="eastAsia" w:ascii="宋体" w:hAnsi="宋体" w:cs="宋体"/>
          <w:bCs/>
          <w:color w:val="000000"/>
          <w:kern w:val="0"/>
          <w:szCs w:val="21"/>
        </w:rPr>
        <w:t>如</w:t>
      </w:r>
      <w:r>
        <w:rPr>
          <w:rFonts w:hint="eastAsia" w:ascii="宋体" w:hAnsi="宋体" w:cs="宋体"/>
          <w:bCs/>
          <w:color w:val="000000"/>
          <w:kern w:val="0"/>
          <w:szCs w:val="21"/>
          <w:lang w:eastAsia="zh-CN"/>
        </w:rPr>
        <w:t>未</w:t>
      </w:r>
      <w:r>
        <w:rPr>
          <w:rFonts w:hint="eastAsia" w:ascii="宋体" w:hAnsi="宋体" w:cs="宋体"/>
          <w:bCs/>
          <w:color w:val="000000"/>
          <w:kern w:val="0"/>
          <w:szCs w:val="21"/>
        </w:rPr>
        <w:t>能达到合同要求，采购人有权退货并要求供应商赔偿损失。</w:t>
      </w:r>
    </w:p>
    <w:p>
      <w:pPr>
        <w:autoSpaceDE w:val="0"/>
        <w:ind w:firstLine="420" w:firstLineChars="200"/>
        <w:rPr>
          <w:rFonts w:hint="eastAsia" w:ascii="宋体" w:hAnsi="宋体" w:cs="宋体"/>
          <w:color w:val="000000"/>
        </w:rPr>
      </w:pPr>
      <w:r>
        <w:rPr>
          <w:rFonts w:hint="eastAsia" w:ascii="宋体" w:hAnsi="宋体" w:cs="宋体"/>
          <w:szCs w:val="21"/>
          <w:lang w:val="en-US" w:eastAsia="zh-CN"/>
        </w:rPr>
        <w:t>2.</w:t>
      </w:r>
      <w:r>
        <w:rPr>
          <w:rFonts w:hint="eastAsia" w:ascii="宋体" w:hAnsi="宋体" w:cs="宋体"/>
          <w:szCs w:val="21"/>
        </w:rPr>
        <w:t>供应商须在投标文件中承诺，中标后向采购人</w:t>
      </w:r>
      <w:r>
        <w:rPr>
          <w:rFonts w:hint="eastAsia" w:ascii="宋体" w:hAnsi="宋体" w:cs="宋体"/>
          <w:bCs/>
          <w:szCs w:val="21"/>
        </w:rPr>
        <w:t>提供投标货物的原厂保修。</w:t>
      </w:r>
    </w:p>
    <w:p>
      <w:pPr>
        <w:pStyle w:val="4"/>
        <w:numPr>
          <w:ilvl w:val="0"/>
          <w:numId w:val="0"/>
        </w:numPr>
        <w:spacing w:before="33" w:line="240" w:lineRule="auto"/>
        <w:ind w:right="0" w:rightChars="0" w:firstLine="422" w:firstLineChars="200"/>
        <w:jc w:val="left"/>
        <w:rPr>
          <w:rFonts w:hint="eastAsia" w:ascii="宋体" w:hAnsi="宋体" w:cs="宋体" w:eastAsiaTheme="minorEastAsia"/>
          <w:b w:val="0"/>
          <w:bCs/>
          <w:color w:val="000000"/>
          <w:kern w:val="0"/>
          <w:sz w:val="21"/>
          <w:szCs w:val="21"/>
          <w:lang w:val="en-US" w:eastAsia="en-US" w:bidi="ar-SA"/>
        </w:rPr>
      </w:pPr>
      <w:r>
        <w:rPr>
          <w:rFonts w:hint="eastAsia" w:ascii="宋体" w:hAnsi="宋体" w:cs="宋体"/>
          <w:b/>
          <w:color w:val="000000"/>
          <w:szCs w:val="21"/>
          <w:lang w:eastAsia="zh-CN"/>
        </w:rPr>
        <w:t>六</w:t>
      </w:r>
      <w:r>
        <w:rPr>
          <w:rFonts w:hint="eastAsia" w:ascii="宋体" w:hAnsi="宋体" w:cs="宋体"/>
          <w:b/>
          <w:color w:val="000000"/>
          <w:szCs w:val="21"/>
        </w:rPr>
        <w:t>、付款方式：</w:t>
      </w:r>
      <w:r>
        <w:rPr>
          <w:rFonts w:hint="eastAsia" w:ascii="宋体" w:hAnsi="宋体" w:cs="宋体" w:eastAsiaTheme="minorEastAsia"/>
          <w:b w:val="0"/>
          <w:bCs/>
          <w:color w:val="000000"/>
          <w:kern w:val="0"/>
          <w:sz w:val="21"/>
          <w:szCs w:val="21"/>
          <w:lang w:val="en-US" w:eastAsia="en-US" w:bidi="ar-SA"/>
        </w:rPr>
        <w:t>合同签订后一周内支付首付款</w:t>
      </w:r>
      <w:r>
        <w:rPr>
          <w:rFonts w:hint="eastAsia" w:ascii="宋体" w:hAnsi="宋体" w:cs="宋体" w:eastAsiaTheme="minorEastAsia"/>
          <w:b w:val="0"/>
          <w:bCs/>
          <w:color w:val="000000"/>
          <w:kern w:val="0"/>
          <w:sz w:val="21"/>
          <w:szCs w:val="21"/>
          <w:lang w:val="en-US" w:eastAsia="zh-CN" w:bidi="ar-SA"/>
        </w:rPr>
        <w:t>3</w:t>
      </w:r>
      <w:r>
        <w:rPr>
          <w:rFonts w:hint="eastAsia" w:ascii="宋体" w:hAnsi="宋体" w:cs="宋体" w:eastAsiaTheme="minorEastAsia"/>
          <w:b w:val="0"/>
          <w:bCs/>
          <w:color w:val="000000"/>
          <w:kern w:val="0"/>
          <w:sz w:val="21"/>
          <w:szCs w:val="21"/>
          <w:lang w:val="en-US" w:eastAsia="en-US" w:bidi="ar-SA"/>
        </w:rPr>
        <w:t xml:space="preserve">0%，尾款在该项目验收合格后支付。 </w:t>
      </w:r>
    </w:p>
    <w:p>
      <w:pPr>
        <w:pStyle w:val="7"/>
        <w:spacing w:line="240" w:lineRule="auto"/>
        <w:ind w:left="0"/>
        <w:rPr>
          <w:rFonts w:hint="eastAsia" w:ascii="宋体" w:hAnsi="宋体" w:cs="宋体" w:eastAsiaTheme="minorEastAsia"/>
          <w:b w:val="0"/>
          <w:bCs/>
          <w:color w:val="000000"/>
          <w:kern w:val="0"/>
          <w:sz w:val="21"/>
          <w:szCs w:val="21"/>
          <w:lang w:val="en-US" w:eastAsia="en-US" w:bidi="ar-SA"/>
        </w:rPr>
      </w:pPr>
    </w:p>
    <w:p>
      <w:pPr>
        <w:pStyle w:val="7"/>
        <w:spacing w:line="240" w:lineRule="auto"/>
        <w:ind w:left="0"/>
        <w:rPr>
          <w:rFonts w:hint="eastAsia" w:ascii="宋体" w:hAnsi="宋体" w:cs="宋体" w:eastAsiaTheme="minorEastAsia"/>
          <w:b w:val="0"/>
          <w:bCs/>
          <w:color w:val="000000"/>
          <w:kern w:val="0"/>
          <w:sz w:val="21"/>
          <w:szCs w:val="21"/>
          <w:lang w:val="en-US" w:eastAsia="en-US" w:bidi="ar-SA"/>
        </w:rPr>
      </w:pPr>
    </w:p>
    <w:p>
      <w:pPr>
        <w:pStyle w:val="7"/>
        <w:spacing w:line="240" w:lineRule="auto"/>
        <w:ind w:left="0"/>
        <w:rPr>
          <w:rFonts w:hint="eastAsia" w:ascii="宋体" w:hAnsi="宋体" w:cs="宋体" w:eastAsiaTheme="minorEastAsia"/>
          <w:b w:val="0"/>
          <w:bCs/>
          <w:color w:val="000000"/>
          <w:kern w:val="0"/>
          <w:sz w:val="21"/>
          <w:szCs w:val="21"/>
          <w:lang w:val="en-US" w:eastAsia="en-US" w:bidi="ar-SA"/>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pStyle w:val="7"/>
        <w:spacing w:line="240" w:lineRule="auto"/>
        <w:ind w:left="0"/>
        <w:rPr>
          <w:rFonts w:hint="eastAsia" w:ascii="宋体" w:hAnsi="宋体" w:eastAsia="宋体" w:cs="宋体"/>
          <w:kern w:val="0"/>
          <w:szCs w:val="21"/>
        </w:rPr>
      </w:pPr>
    </w:p>
    <w:p>
      <w:pPr>
        <w:widowControl/>
        <w:numPr>
          <w:ilvl w:val="0"/>
          <w:numId w:val="1"/>
        </w:numPr>
        <w:jc w:val="center"/>
        <w:rPr>
          <w:rFonts w:hint="eastAsia" w:ascii="宋体" w:hAnsi="宋体" w:cs="宋体"/>
          <w:b/>
          <w:sz w:val="24"/>
          <w:szCs w:val="24"/>
          <w:lang w:val="en-US" w:eastAsia="zh-CN"/>
        </w:rPr>
      </w:pPr>
      <w:r>
        <w:rPr>
          <w:rFonts w:hint="eastAsia" w:ascii="宋体" w:hAnsi="宋体" w:cs="宋体"/>
          <w:b/>
          <w:sz w:val="24"/>
          <w:szCs w:val="24"/>
          <w:lang w:val="en-US" w:eastAsia="zh-CN"/>
        </w:rPr>
        <w:t>合同</w:t>
      </w:r>
    </w:p>
    <w:p>
      <w:pPr>
        <w:jc w:val="center"/>
        <w:rPr>
          <w:rFonts w:hint="eastAsia"/>
          <w:sz w:val="28"/>
          <w:szCs w:val="32"/>
        </w:rPr>
      </w:pPr>
      <w:r>
        <w:rPr>
          <w:rFonts w:hint="eastAsia"/>
          <w:b/>
          <w:bCs/>
          <w:sz w:val="56"/>
          <w:szCs w:val="56"/>
        </w:rPr>
        <w:t>采购合同</w:t>
      </w:r>
    </w:p>
    <w:p>
      <w:pPr>
        <w:rPr>
          <w:rFonts w:hint="eastAsia"/>
        </w:rPr>
      </w:pPr>
    </w:p>
    <w:p>
      <w:pPr>
        <w:rPr>
          <w:rFonts w:hint="eastAsia"/>
        </w:rPr>
      </w:pPr>
    </w:p>
    <w:p>
      <w:pPr>
        <w:rPr>
          <w:rFonts w:hint="eastAsia"/>
        </w:rPr>
      </w:pPr>
    </w:p>
    <w:p>
      <w:pPr>
        <w:rPr>
          <w:rFonts w:hint="eastAsia"/>
        </w:rPr>
      </w:pPr>
    </w:p>
    <w:p>
      <w:pPr>
        <w:rPr>
          <w:rFonts w:hint="eastAsia"/>
        </w:rPr>
      </w:pPr>
    </w:p>
    <w:p>
      <w:pPr>
        <w:pStyle w:val="8"/>
        <w:ind w:left="1260"/>
        <w:rPr>
          <w:rFonts w:hint="eastAsia"/>
        </w:rPr>
      </w:pPr>
    </w:p>
    <w:p>
      <w:pPr>
        <w:rPr>
          <w:rFonts w:hint="eastAsia"/>
        </w:rPr>
      </w:pPr>
    </w:p>
    <w:p>
      <w:pPr>
        <w:rPr>
          <w:rFonts w:hint="eastAsia"/>
        </w:rPr>
      </w:pPr>
    </w:p>
    <w:p>
      <w:pPr>
        <w:rPr>
          <w:rFonts w:hint="eastAsia"/>
        </w:rPr>
      </w:pPr>
    </w:p>
    <w:p>
      <w:pPr>
        <w:jc w:val="left"/>
        <w:rPr>
          <w:rFonts w:hint="eastAsia"/>
        </w:rPr>
      </w:pPr>
    </w:p>
    <w:p>
      <w:pPr>
        <w:spacing w:line="360" w:lineRule="exact"/>
        <w:ind w:firstLine="640" w:firstLineChars="200"/>
        <w:jc w:val="left"/>
        <w:rPr>
          <w:rFonts w:hint="eastAsia"/>
          <w:sz w:val="32"/>
          <w:szCs w:val="32"/>
        </w:rPr>
      </w:pPr>
      <w:r>
        <w:rPr>
          <w:rFonts w:hint="eastAsia"/>
          <w:sz w:val="32"/>
          <w:szCs w:val="32"/>
        </w:rPr>
        <w:t>项目名称：南京财经高等职业技术学校 2021年优课比赛</w:t>
      </w:r>
      <w:r>
        <w:rPr>
          <w:rFonts w:hint="eastAsia"/>
          <w:sz w:val="32"/>
          <w:szCs w:val="32"/>
          <w:lang w:eastAsia="zh-CN"/>
        </w:rPr>
        <w:t>课堂实录</w:t>
      </w:r>
      <w:r>
        <w:rPr>
          <w:rFonts w:hint="eastAsia"/>
          <w:sz w:val="32"/>
          <w:szCs w:val="32"/>
        </w:rPr>
        <w:t xml:space="preserve">视频拍摄、剪辑、制作项目                                 </w:t>
      </w:r>
    </w:p>
    <w:p>
      <w:pPr>
        <w:spacing w:line="360" w:lineRule="exact"/>
        <w:jc w:val="left"/>
        <w:rPr>
          <w:rFonts w:hint="eastAsia"/>
          <w:sz w:val="32"/>
          <w:szCs w:val="32"/>
        </w:rPr>
      </w:pPr>
    </w:p>
    <w:p>
      <w:pPr>
        <w:spacing w:line="360" w:lineRule="exact"/>
        <w:ind w:firstLine="640" w:firstLineChars="200"/>
        <w:jc w:val="left"/>
        <w:rPr>
          <w:rFonts w:hint="eastAsia"/>
          <w:sz w:val="32"/>
          <w:szCs w:val="32"/>
        </w:rPr>
      </w:pPr>
      <w:r>
        <w:rPr>
          <w:rFonts w:hint="eastAsia"/>
          <w:sz w:val="32"/>
          <w:szCs w:val="32"/>
        </w:rPr>
        <w:t xml:space="preserve">项目编号：NJCJGZX-JW-20210421                           </w:t>
      </w:r>
    </w:p>
    <w:p>
      <w:pPr>
        <w:spacing w:line="360" w:lineRule="exact"/>
        <w:jc w:val="left"/>
        <w:rPr>
          <w:rFonts w:hint="eastAsia"/>
          <w:sz w:val="32"/>
          <w:szCs w:val="32"/>
        </w:rPr>
      </w:pPr>
    </w:p>
    <w:p>
      <w:pPr>
        <w:spacing w:line="360" w:lineRule="exact"/>
        <w:ind w:firstLine="640" w:firstLineChars="200"/>
        <w:jc w:val="left"/>
        <w:rPr>
          <w:rFonts w:hint="eastAsia"/>
          <w:sz w:val="32"/>
          <w:szCs w:val="32"/>
        </w:rPr>
      </w:pPr>
      <w:r>
        <w:rPr>
          <w:rFonts w:hint="eastAsia"/>
          <w:sz w:val="32"/>
          <w:szCs w:val="32"/>
        </w:rPr>
        <w:t xml:space="preserve">甲方合同编号：                               </w:t>
      </w:r>
    </w:p>
    <w:p>
      <w:pPr>
        <w:spacing w:line="360" w:lineRule="exact"/>
        <w:ind w:firstLine="640" w:firstLineChars="200"/>
        <w:jc w:val="left"/>
        <w:rPr>
          <w:sz w:val="32"/>
          <w:szCs w:val="32"/>
        </w:rPr>
      </w:pPr>
    </w:p>
    <w:p>
      <w:pPr>
        <w:spacing w:line="360" w:lineRule="exact"/>
        <w:ind w:firstLine="640" w:firstLineChars="200"/>
        <w:jc w:val="left"/>
        <w:rPr>
          <w:rFonts w:hint="eastAsia"/>
          <w:sz w:val="32"/>
          <w:szCs w:val="32"/>
        </w:rPr>
      </w:pPr>
      <w:r>
        <w:rPr>
          <w:rFonts w:hint="eastAsia"/>
          <w:sz w:val="32"/>
          <w:szCs w:val="32"/>
        </w:rPr>
        <w:t>甲方：南京财经高等职业技术学校</w:t>
      </w:r>
    </w:p>
    <w:p>
      <w:pPr>
        <w:spacing w:line="360" w:lineRule="exact"/>
        <w:jc w:val="left"/>
        <w:rPr>
          <w:sz w:val="32"/>
          <w:szCs w:val="32"/>
        </w:rPr>
      </w:pPr>
    </w:p>
    <w:p>
      <w:pPr>
        <w:spacing w:line="360" w:lineRule="exact"/>
        <w:ind w:firstLine="640" w:firstLineChars="200"/>
        <w:jc w:val="left"/>
        <w:rPr>
          <w:rFonts w:hint="eastAsia"/>
          <w:sz w:val="32"/>
          <w:szCs w:val="32"/>
        </w:rPr>
      </w:pPr>
      <w:r>
        <w:rPr>
          <w:rFonts w:hint="eastAsia"/>
          <w:sz w:val="32"/>
          <w:szCs w:val="32"/>
        </w:rPr>
        <w:t xml:space="preserve">乙方：               </w:t>
      </w:r>
    </w:p>
    <w:p>
      <w:pPr>
        <w:spacing w:line="360" w:lineRule="exact"/>
        <w:jc w:val="left"/>
        <w:rPr>
          <w:rFonts w:hint="eastAsia"/>
          <w:sz w:val="32"/>
          <w:szCs w:val="32"/>
        </w:rPr>
      </w:pPr>
    </w:p>
    <w:p>
      <w:pPr>
        <w:jc w:val="left"/>
        <w:rPr>
          <w:rFonts w:hint="eastAsia"/>
          <w:sz w:val="24"/>
          <w:szCs w:val="28"/>
        </w:rPr>
      </w:pPr>
    </w:p>
    <w:p>
      <w:pPr>
        <w:pStyle w:val="8"/>
        <w:ind w:left="1260"/>
        <w:jc w:val="left"/>
        <w:rPr>
          <w:rFonts w:hint="eastAsia"/>
          <w:sz w:val="24"/>
          <w:szCs w:val="22"/>
        </w:rPr>
      </w:pPr>
    </w:p>
    <w:p>
      <w:pPr>
        <w:jc w:val="left"/>
        <w:rPr>
          <w:rFonts w:hint="eastAsia"/>
          <w:sz w:val="24"/>
          <w:szCs w:val="28"/>
        </w:rPr>
      </w:pPr>
    </w:p>
    <w:p>
      <w:pPr>
        <w:jc w:val="left"/>
        <w:rPr>
          <w:rFonts w:hint="eastAsia"/>
          <w:sz w:val="24"/>
          <w:szCs w:val="28"/>
        </w:rPr>
      </w:pPr>
    </w:p>
    <w:p>
      <w:pPr>
        <w:jc w:val="left"/>
        <w:rPr>
          <w:rFonts w:hint="eastAsia"/>
          <w:sz w:val="24"/>
          <w:szCs w:val="28"/>
        </w:rPr>
      </w:pPr>
    </w:p>
    <w:p>
      <w:pPr>
        <w:ind w:firstLine="1800" w:firstLineChars="500"/>
        <w:jc w:val="left"/>
        <w:rPr>
          <w:rFonts w:hint="eastAsia"/>
          <w:sz w:val="36"/>
          <w:szCs w:val="36"/>
        </w:rPr>
      </w:pPr>
      <w:r>
        <w:rPr>
          <w:rFonts w:hint="eastAsia"/>
          <w:sz w:val="36"/>
          <w:szCs w:val="36"/>
        </w:rPr>
        <w:t>签订时间：</w:t>
      </w:r>
      <w:r>
        <w:rPr>
          <w:sz w:val="36"/>
          <w:szCs w:val="36"/>
        </w:rPr>
        <w:t>202</w:t>
      </w:r>
      <w:r>
        <w:rPr>
          <w:rFonts w:hint="eastAsia"/>
          <w:sz w:val="36"/>
          <w:szCs w:val="36"/>
        </w:rPr>
        <w:t>1年</w:t>
      </w:r>
      <w:r>
        <w:rPr>
          <w:rFonts w:hint="eastAsia"/>
          <w:sz w:val="36"/>
          <w:szCs w:val="36"/>
          <w:lang w:val="en-US" w:eastAsia="zh-CN"/>
        </w:rPr>
        <w:t xml:space="preserve"> </w:t>
      </w:r>
      <w:r>
        <w:rPr>
          <w:rFonts w:hint="eastAsia"/>
          <w:sz w:val="36"/>
          <w:szCs w:val="36"/>
        </w:rPr>
        <w:t>月</w:t>
      </w:r>
      <w:r>
        <w:rPr>
          <w:rFonts w:hint="eastAsia"/>
          <w:sz w:val="36"/>
          <w:szCs w:val="36"/>
          <w:lang w:val="en-US" w:eastAsia="zh-CN"/>
        </w:rPr>
        <w:t xml:space="preserve"> </w:t>
      </w:r>
      <w:r>
        <w:rPr>
          <w:rFonts w:hint="eastAsia"/>
          <w:sz w:val="36"/>
          <w:szCs w:val="36"/>
        </w:rPr>
        <w:t>日</w:t>
      </w:r>
    </w:p>
    <w:p>
      <w:pPr>
        <w:jc w:val="left"/>
        <w:rPr>
          <w:rFonts w:hint="eastAsia"/>
        </w:rPr>
      </w:pPr>
    </w:p>
    <w:p>
      <w:pPr>
        <w:pStyle w:val="8"/>
        <w:ind w:left="1260"/>
        <w:jc w:val="left"/>
        <w:rPr>
          <w:rFonts w:hint="eastAsia"/>
        </w:rPr>
      </w:pPr>
    </w:p>
    <w:p>
      <w:pPr>
        <w:spacing w:line="360" w:lineRule="auto"/>
        <w:rPr>
          <w:rFonts w:hint="eastAsia" w:ascii="仿宋_GB2312" w:hAnsi="宋体" w:eastAsia="仿宋_GB2312"/>
          <w:sz w:val="24"/>
        </w:rPr>
      </w:pPr>
    </w:p>
    <w:p>
      <w:pPr>
        <w:spacing w:line="440" w:lineRule="exact"/>
        <w:ind w:firstLine="420" w:firstLineChars="200"/>
        <w:rPr>
          <w:rFonts w:hint="eastAsia"/>
          <w:sz w:val="22"/>
          <w:szCs w:val="32"/>
          <w:u w:val="single"/>
        </w:rPr>
      </w:pPr>
      <w:r>
        <w:rPr>
          <w:rFonts w:hint="eastAsia"/>
        </w:rPr>
        <w:br w:type="page"/>
      </w:r>
      <w:r>
        <w:rPr>
          <w:rFonts w:hint="eastAsia"/>
          <w:sz w:val="22"/>
          <w:szCs w:val="32"/>
        </w:rPr>
        <w:t>根据《中华人民共和国政府采购法》、《中华人民共和国合同法》等有关法律法规规定，</w:t>
      </w:r>
      <w:r>
        <w:rPr>
          <w:rFonts w:hint="eastAsia"/>
          <w:sz w:val="22"/>
          <w:szCs w:val="32"/>
          <w:u w:val="single"/>
        </w:rPr>
        <w:t>南京财经高等职业技术学校</w:t>
      </w:r>
      <w:r>
        <w:rPr>
          <w:sz w:val="22"/>
          <w:szCs w:val="32"/>
        </w:rPr>
        <w:t>(</w:t>
      </w:r>
      <w:r>
        <w:rPr>
          <w:rFonts w:hint="eastAsia"/>
          <w:sz w:val="22"/>
          <w:szCs w:val="32"/>
        </w:rPr>
        <w:t>采购人名称</w:t>
      </w:r>
      <w:r>
        <w:rPr>
          <w:sz w:val="22"/>
          <w:szCs w:val="32"/>
        </w:rPr>
        <w:t>)(</w:t>
      </w:r>
      <w:r>
        <w:rPr>
          <w:rFonts w:hint="eastAsia"/>
          <w:sz w:val="22"/>
          <w:szCs w:val="32"/>
        </w:rPr>
        <w:t>以下简称：“甲方”</w:t>
      </w:r>
      <w:r>
        <w:rPr>
          <w:sz w:val="22"/>
          <w:szCs w:val="32"/>
        </w:rPr>
        <w:t>)</w:t>
      </w:r>
      <w:r>
        <w:rPr>
          <w:rFonts w:hint="eastAsia"/>
          <w:sz w:val="22"/>
          <w:szCs w:val="32"/>
        </w:rPr>
        <w:t>通过</w:t>
      </w:r>
      <w:r>
        <w:rPr>
          <w:rFonts w:hint="eastAsia"/>
          <w:sz w:val="22"/>
          <w:szCs w:val="32"/>
          <w:u w:val="single"/>
          <w:lang w:eastAsia="zh-CN"/>
        </w:rPr>
        <w:t>询价</w:t>
      </w:r>
      <w:r>
        <w:rPr>
          <w:rFonts w:hint="eastAsia"/>
          <w:sz w:val="22"/>
          <w:szCs w:val="32"/>
        </w:rPr>
        <w:t>采购</w:t>
      </w:r>
      <w:r>
        <w:rPr>
          <w:sz w:val="22"/>
          <w:szCs w:val="32"/>
        </w:rPr>
        <w:t>(</w:t>
      </w:r>
      <w:r>
        <w:rPr>
          <w:rFonts w:hint="eastAsia"/>
          <w:sz w:val="22"/>
          <w:szCs w:val="32"/>
        </w:rPr>
        <w:t>采购方式</w:t>
      </w:r>
      <w:r>
        <w:rPr>
          <w:sz w:val="22"/>
          <w:szCs w:val="32"/>
        </w:rPr>
        <w:t>)</w:t>
      </w:r>
      <w:r>
        <w:rPr>
          <w:rFonts w:hint="eastAsia"/>
          <w:sz w:val="22"/>
          <w:szCs w:val="32"/>
        </w:rPr>
        <w:t>确定</w:t>
      </w:r>
      <w:r>
        <w:rPr>
          <w:rFonts w:hint="eastAsia"/>
          <w:sz w:val="22"/>
          <w:szCs w:val="32"/>
          <w:u w:val="single"/>
          <w:lang w:val="en-US" w:eastAsia="zh-CN"/>
        </w:rPr>
        <w:t xml:space="preserve">             </w:t>
      </w:r>
      <w:r>
        <w:rPr>
          <w:sz w:val="22"/>
          <w:szCs w:val="32"/>
        </w:rPr>
        <w:t>(</w:t>
      </w:r>
      <w:r>
        <w:rPr>
          <w:rFonts w:hint="eastAsia"/>
          <w:sz w:val="22"/>
          <w:szCs w:val="32"/>
        </w:rPr>
        <w:t>成交响应供应商名称</w:t>
      </w:r>
      <w:r>
        <w:rPr>
          <w:sz w:val="22"/>
          <w:szCs w:val="32"/>
        </w:rPr>
        <w:t>)(</w:t>
      </w:r>
      <w:r>
        <w:rPr>
          <w:rFonts w:hint="eastAsia"/>
          <w:sz w:val="22"/>
          <w:szCs w:val="32"/>
        </w:rPr>
        <w:t>以下简称：“乙方”</w:t>
      </w:r>
      <w:r>
        <w:rPr>
          <w:sz w:val="22"/>
          <w:szCs w:val="32"/>
        </w:rPr>
        <w:t>)</w:t>
      </w:r>
      <w:r>
        <w:rPr>
          <w:rFonts w:hint="eastAsia"/>
          <w:sz w:val="22"/>
          <w:szCs w:val="32"/>
        </w:rPr>
        <w:t>为</w:t>
      </w:r>
      <w:r>
        <w:rPr>
          <w:rFonts w:hint="eastAsia"/>
          <w:sz w:val="22"/>
          <w:szCs w:val="32"/>
          <w:u w:val="single"/>
        </w:rPr>
        <w:t>南京财经高等职业技术学校2021年优课比赛</w:t>
      </w:r>
      <w:r>
        <w:rPr>
          <w:rFonts w:hint="eastAsia"/>
          <w:sz w:val="22"/>
          <w:szCs w:val="32"/>
          <w:u w:val="single"/>
          <w:lang w:eastAsia="zh-CN"/>
        </w:rPr>
        <w:t>课堂实录</w:t>
      </w:r>
      <w:r>
        <w:rPr>
          <w:rFonts w:hint="eastAsia"/>
          <w:sz w:val="22"/>
          <w:szCs w:val="32"/>
          <w:u w:val="single"/>
        </w:rPr>
        <w:t>视频拍摄、剪辑、制作项目</w:t>
      </w:r>
      <w:r>
        <w:rPr>
          <w:sz w:val="22"/>
          <w:szCs w:val="32"/>
        </w:rPr>
        <w:t>(</w:t>
      </w:r>
      <w:r>
        <w:rPr>
          <w:rFonts w:hint="eastAsia"/>
          <w:sz w:val="22"/>
          <w:szCs w:val="32"/>
        </w:rPr>
        <w:t>项目名称</w:t>
      </w:r>
      <w:r>
        <w:rPr>
          <w:sz w:val="22"/>
          <w:szCs w:val="32"/>
        </w:rPr>
        <w:t>)</w:t>
      </w:r>
      <w:r>
        <w:rPr>
          <w:rFonts w:hint="eastAsia"/>
          <w:sz w:val="22"/>
          <w:szCs w:val="32"/>
        </w:rPr>
        <w:t>的成交响应供应商。甲乙双方同意签署《</w:t>
      </w:r>
      <w:r>
        <w:rPr>
          <w:rFonts w:hint="eastAsia"/>
          <w:sz w:val="22"/>
          <w:szCs w:val="32"/>
          <w:u w:val="single"/>
        </w:rPr>
        <w:t>南京财经高等职业技术学校2021年优课比赛</w:t>
      </w:r>
      <w:r>
        <w:rPr>
          <w:rFonts w:hint="eastAsia"/>
          <w:sz w:val="22"/>
          <w:szCs w:val="32"/>
          <w:u w:val="single"/>
          <w:lang w:eastAsia="zh-CN"/>
        </w:rPr>
        <w:t>课堂实录</w:t>
      </w:r>
      <w:r>
        <w:rPr>
          <w:rFonts w:hint="eastAsia"/>
          <w:sz w:val="22"/>
          <w:szCs w:val="32"/>
          <w:u w:val="single"/>
        </w:rPr>
        <w:t>视频拍摄、剪辑、制作项目</w:t>
      </w:r>
      <w:r>
        <w:rPr>
          <w:sz w:val="22"/>
          <w:szCs w:val="32"/>
        </w:rPr>
        <w:t xml:space="preserve"> (</w:t>
      </w:r>
      <w:r>
        <w:rPr>
          <w:rFonts w:hint="eastAsia"/>
          <w:sz w:val="22"/>
          <w:szCs w:val="32"/>
        </w:rPr>
        <w:t>项目名称</w:t>
      </w:r>
      <w:r>
        <w:rPr>
          <w:sz w:val="22"/>
          <w:szCs w:val="32"/>
        </w:rPr>
        <w:t>)</w:t>
      </w:r>
      <w:r>
        <w:rPr>
          <w:rFonts w:hint="eastAsia"/>
          <w:sz w:val="22"/>
          <w:szCs w:val="32"/>
        </w:rPr>
        <w:t>合同》。</w:t>
      </w:r>
    </w:p>
    <w:p>
      <w:pPr>
        <w:pStyle w:val="3"/>
        <w:spacing w:before="0" w:after="0" w:line="440" w:lineRule="exact"/>
        <w:rPr>
          <w:rFonts w:hint="eastAsia"/>
          <w:sz w:val="28"/>
          <w:szCs w:val="44"/>
        </w:rPr>
      </w:pPr>
      <w:r>
        <w:rPr>
          <w:rFonts w:hint="eastAsia"/>
          <w:sz w:val="28"/>
          <w:szCs w:val="44"/>
        </w:rPr>
        <w:t xml:space="preserve"> </w:t>
      </w:r>
      <w:bookmarkStart w:id="0" w:name="_Toc1611"/>
      <w:r>
        <w:rPr>
          <w:rFonts w:hint="eastAsia"/>
          <w:sz w:val="28"/>
          <w:szCs w:val="44"/>
        </w:rPr>
        <w:t>第一条  合同文件</w:t>
      </w:r>
      <w:bookmarkEnd w:id="0"/>
    </w:p>
    <w:p>
      <w:pPr>
        <w:spacing w:line="440" w:lineRule="exact"/>
        <w:ind w:firstLine="440" w:firstLineChars="200"/>
        <w:rPr>
          <w:rFonts w:hint="eastAsia"/>
          <w:sz w:val="22"/>
          <w:szCs w:val="32"/>
        </w:rPr>
      </w:pPr>
      <w:r>
        <w:rPr>
          <w:sz w:val="22"/>
          <w:szCs w:val="32"/>
        </w:rPr>
        <w:t>下列与本次</w:t>
      </w:r>
      <w:r>
        <w:rPr>
          <w:rFonts w:hint="eastAsia"/>
          <w:sz w:val="22"/>
          <w:szCs w:val="32"/>
        </w:rPr>
        <w:t>谈判</w:t>
      </w:r>
      <w:r>
        <w:rPr>
          <w:sz w:val="22"/>
          <w:szCs w:val="32"/>
        </w:rPr>
        <w:t>活动</w:t>
      </w:r>
      <w:r>
        <w:rPr>
          <w:rFonts w:hint="eastAsia"/>
          <w:sz w:val="22"/>
          <w:szCs w:val="32"/>
        </w:rPr>
        <w:t>有关</w:t>
      </w:r>
      <w:r>
        <w:rPr>
          <w:sz w:val="22"/>
          <w:szCs w:val="32"/>
        </w:rPr>
        <w:t>的文件及附件是本合同不可分割的组成部分，与本合同具有同等法律效力，这些文件包括但不限于：</w:t>
      </w:r>
    </w:p>
    <w:p>
      <w:pPr>
        <w:spacing w:line="440" w:lineRule="exact"/>
        <w:ind w:firstLine="440" w:firstLineChars="200"/>
        <w:rPr>
          <w:rFonts w:hint="eastAsia"/>
          <w:sz w:val="22"/>
          <w:szCs w:val="32"/>
        </w:rPr>
      </w:pPr>
      <w:r>
        <w:rPr>
          <w:rFonts w:hint="eastAsia"/>
          <w:sz w:val="22"/>
          <w:szCs w:val="32"/>
        </w:rPr>
        <w:t>1.询价文件</w:t>
      </w:r>
    </w:p>
    <w:p>
      <w:pPr>
        <w:spacing w:line="440" w:lineRule="exact"/>
        <w:ind w:firstLine="440" w:firstLineChars="200"/>
        <w:rPr>
          <w:rFonts w:hint="eastAsia"/>
          <w:sz w:val="22"/>
          <w:szCs w:val="32"/>
        </w:rPr>
      </w:pPr>
      <w:r>
        <w:rPr>
          <w:rFonts w:hint="eastAsia"/>
          <w:sz w:val="22"/>
          <w:szCs w:val="32"/>
        </w:rPr>
        <w:t>2.响应文件</w:t>
      </w:r>
    </w:p>
    <w:p>
      <w:pPr>
        <w:spacing w:line="440" w:lineRule="exact"/>
        <w:ind w:firstLine="440" w:firstLineChars="200"/>
        <w:rPr>
          <w:rFonts w:hint="eastAsia"/>
          <w:sz w:val="22"/>
          <w:szCs w:val="32"/>
        </w:rPr>
      </w:pPr>
      <w:r>
        <w:rPr>
          <w:rFonts w:hint="eastAsia"/>
          <w:sz w:val="22"/>
          <w:szCs w:val="32"/>
        </w:rPr>
        <w:t>3.技术规格响应表</w:t>
      </w:r>
    </w:p>
    <w:p>
      <w:pPr>
        <w:spacing w:line="440" w:lineRule="exact"/>
        <w:ind w:firstLine="440" w:firstLineChars="200"/>
        <w:rPr>
          <w:rFonts w:hint="eastAsia"/>
          <w:sz w:val="22"/>
          <w:szCs w:val="32"/>
        </w:rPr>
      </w:pPr>
      <w:r>
        <w:rPr>
          <w:rFonts w:hint="eastAsia"/>
          <w:sz w:val="22"/>
          <w:szCs w:val="32"/>
        </w:rPr>
        <w:t>4.中标通知书</w:t>
      </w:r>
    </w:p>
    <w:p>
      <w:pPr>
        <w:spacing w:line="440" w:lineRule="exact"/>
        <w:ind w:firstLine="440" w:firstLineChars="200"/>
        <w:rPr>
          <w:rFonts w:hint="eastAsia"/>
          <w:sz w:val="22"/>
          <w:szCs w:val="32"/>
        </w:rPr>
      </w:pPr>
      <w:r>
        <w:rPr>
          <w:rFonts w:hint="eastAsia"/>
          <w:sz w:val="22"/>
          <w:szCs w:val="32"/>
        </w:rPr>
        <w:t>5.合同补充条款或说明</w:t>
      </w:r>
    </w:p>
    <w:p>
      <w:pPr>
        <w:spacing w:line="440" w:lineRule="exact"/>
        <w:ind w:firstLine="440" w:firstLineChars="200"/>
        <w:rPr>
          <w:rFonts w:hint="eastAsia"/>
          <w:sz w:val="22"/>
          <w:szCs w:val="32"/>
        </w:rPr>
      </w:pPr>
      <w:r>
        <w:rPr>
          <w:rFonts w:hint="eastAsia"/>
          <w:sz w:val="22"/>
          <w:szCs w:val="32"/>
        </w:rPr>
        <w:t>6.保密协议或条款</w:t>
      </w:r>
    </w:p>
    <w:p>
      <w:pPr>
        <w:spacing w:line="440" w:lineRule="exact"/>
        <w:ind w:firstLine="440" w:firstLineChars="200"/>
        <w:rPr>
          <w:rFonts w:hint="eastAsia"/>
          <w:sz w:val="22"/>
          <w:szCs w:val="32"/>
        </w:rPr>
      </w:pPr>
      <w:r>
        <w:rPr>
          <w:rFonts w:hint="eastAsia"/>
          <w:sz w:val="22"/>
          <w:szCs w:val="32"/>
        </w:rPr>
        <w:t>7.相关附件、图纸及电子版资料</w:t>
      </w:r>
    </w:p>
    <w:p>
      <w:pPr>
        <w:pStyle w:val="3"/>
        <w:spacing w:before="0" w:after="0" w:line="440" w:lineRule="exact"/>
        <w:rPr>
          <w:rFonts w:hint="eastAsia"/>
          <w:sz w:val="28"/>
          <w:szCs w:val="44"/>
        </w:rPr>
      </w:pPr>
      <w:bookmarkStart w:id="1" w:name="_Toc26454"/>
      <w:r>
        <w:rPr>
          <w:rFonts w:hint="eastAsia"/>
          <w:sz w:val="28"/>
          <w:szCs w:val="44"/>
        </w:rPr>
        <w:t>第二条  合同内容</w:t>
      </w:r>
      <w:bookmarkEnd w:id="1"/>
    </w:p>
    <w:p>
      <w:pPr>
        <w:spacing w:line="440" w:lineRule="exact"/>
        <w:ind w:firstLine="440" w:firstLineChars="200"/>
        <w:rPr>
          <w:rFonts w:hint="eastAsia"/>
          <w:sz w:val="22"/>
          <w:szCs w:val="32"/>
        </w:rPr>
      </w:pPr>
      <w:r>
        <w:rPr>
          <w:rFonts w:hint="eastAsia"/>
          <w:sz w:val="22"/>
          <w:szCs w:val="32"/>
        </w:rPr>
        <w:t>服务名称：详见合同附件</w:t>
      </w:r>
    </w:p>
    <w:p>
      <w:pPr>
        <w:pStyle w:val="3"/>
        <w:spacing w:before="0" w:after="0" w:line="440" w:lineRule="exact"/>
        <w:rPr>
          <w:rFonts w:hint="eastAsia"/>
          <w:sz w:val="28"/>
          <w:szCs w:val="44"/>
        </w:rPr>
      </w:pPr>
      <w:bookmarkStart w:id="2" w:name="_Toc31713"/>
      <w:r>
        <w:rPr>
          <w:rFonts w:hint="eastAsia"/>
          <w:sz w:val="28"/>
          <w:szCs w:val="44"/>
        </w:rPr>
        <w:t>第三条  合同总金额</w:t>
      </w:r>
      <w:bookmarkEnd w:id="2"/>
    </w:p>
    <w:p>
      <w:pPr>
        <w:spacing w:line="440" w:lineRule="exact"/>
        <w:ind w:firstLine="440" w:firstLineChars="200"/>
        <w:rPr>
          <w:rFonts w:hint="eastAsia"/>
          <w:sz w:val="22"/>
          <w:szCs w:val="32"/>
        </w:rPr>
      </w:pPr>
      <w:r>
        <w:rPr>
          <w:rFonts w:hint="eastAsia"/>
          <w:sz w:val="22"/>
          <w:szCs w:val="32"/>
        </w:rPr>
        <w:t>本合同服务总金额：￥</w:t>
      </w:r>
      <w:r>
        <w:rPr>
          <w:rFonts w:hint="eastAsia"/>
          <w:sz w:val="22"/>
          <w:szCs w:val="32"/>
          <w:lang w:val="en-US" w:eastAsia="zh-CN"/>
        </w:rPr>
        <w:t xml:space="preserve">    </w:t>
      </w:r>
      <w:r>
        <w:rPr>
          <w:rFonts w:hint="eastAsia"/>
          <w:sz w:val="22"/>
          <w:szCs w:val="32"/>
        </w:rPr>
        <w:t>元。</w:t>
      </w:r>
    </w:p>
    <w:p>
      <w:pPr>
        <w:spacing w:line="440" w:lineRule="exact"/>
        <w:ind w:firstLine="440" w:firstLineChars="200"/>
        <w:rPr>
          <w:rFonts w:hint="eastAsia"/>
          <w:sz w:val="22"/>
          <w:szCs w:val="32"/>
        </w:rPr>
      </w:pPr>
      <w:r>
        <w:rPr>
          <w:rFonts w:hint="eastAsia"/>
          <w:sz w:val="22"/>
          <w:szCs w:val="32"/>
        </w:rPr>
        <w:t>大写：</w:t>
      </w:r>
      <w:r>
        <w:rPr>
          <w:rFonts w:hint="eastAsia"/>
          <w:sz w:val="22"/>
          <w:szCs w:val="32"/>
          <w:lang w:val="en-US" w:eastAsia="zh-CN"/>
        </w:rPr>
        <w:t xml:space="preserve">             </w:t>
      </w:r>
      <w:r>
        <w:rPr>
          <w:rFonts w:hint="eastAsia"/>
          <w:sz w:val="22"/>
          <w:szCs w:val="32"/>
        </w:rPr>
        <w:t>整。</w:t>
      </w:r>
    </w:p>
    <w:p>
      <w:pPr>
        <w:spacing w:line="440" w:lineRule="exact"/>
        <w:ind w:firstLine="440" w:firstLineChars="200"/>
        <w:rPr>
          <w:rFonts w:hint="eastAsia"/>
          <w:sz w:val="22"/>
          <w:szCs w:val="32"/>
        </w:rPr>
      </w:pPr>
      <w:r>
        <w:rPr>
          <w:rFonts w:hint="eastAsia"/>
          <w:sz w:val="22"/>
          <w:szCs w:val="32"/>
        </w:rPr>
        <w:t>分项价款在《服务一览表》中有明确规定。</w:t>
      </w:r>
    </w:p>
    <w:p>
      <w:pPr>
        <w:spacing w:line="440" w:lineRule="exact"/>
        <w:ind w:firstLine="440" w:firstLineChars="200"/>
        <w:rPr>
          <w:rFonts w:hint="eastAsia"/>
          <w:sz w:val="22"/>
          <w:szCs w:val="32"/>
        </w:rPr>
      </w:pPr>
      <w:r>
        <w:rPr>
          <w:rFonts w:hint="eastAsia"/>
          <w:sz w:val="22"/>
          <w:szCs w:val="32"/>
        </w:rPr>
        <w:t>本合同总价款包括服务期间必须的日常易耗品、工具、调试费、等相关费用。</w:t>
      </w:r>
    </w:p>
    <w:p>
      <w:pPr>
        <w:spacing w:line="440" w:lineRule="exact"/>
        <w:ind w:firstLine="440" w:firstLineChars="200"/>
        <w:rPr>
          <w:rFonts w:hint="eastAsia"/>
          <w:sz w:val="22"/>
          <w:szCs w:val="32"/>
        </w:rPr>
      </w:pPr>
      <w:r>
        <w:rPr>
          <w:rFonts w:hint="eastAsia"/>
          <w:sz w:val="22"/>
          <w:szCs w:val="32"/>
        </w:rPr>
        <w:t>本合同执行期内因工作量变化而引起的服务费用的变动，在双方事先协商一致的前提下签订补充合同，但因此而增加的服务费用不得超过原成交金额的10%。</w:t>
      </w:r>
    </w:p>
    <w:p>
      <w:pPr>
        <w:pStyle w:val="3"/>
        <w:spacing w:before="0" w:after="0" w:line="440" w:lineRule="exact"/>
        <w:rPr>
          <w:rFonts w:hint="eastAsia"/>
          <w:sz w:val="28"/>
          <w:szCs w:val="44"/>
        </w:rPr>
      </w:pPr>
      <w:bookmarkStart w:id="3" w:name="_Toc31596"/>
      <w:r>
        <w:rPr>
          <w:rFonts w:hint="eastAsia"/>
          <w:sz w:val="28"/>
          <w:szCs w:val="44"/>
        </w:rPr>
        <w:t>第四条  权利义务和质量保证</w:t>
      </w:r>
      <w:bookmarkEnd w:id="3"/>
    </w:p>
    <w:p>
      <w:pPr>
        <w:spacing w:line="440" w:lineRule="exact"/>
        <w:ind w:firstLine="440" w:firstLineChars="200"/>
        <w:rPr>
          <w:rFonts w:hint="eastAsia"/>
          <w:sz w:val="22"/>
          <w:szCs w:val="32"/>
        </w:rPr>
      </w:pPr>
      <w:r>
        <w:rPr>
          <w:rFonts w:hint="eastAsia"/>
          <w:sz w:val="22"/>
          <w:szCs w:val="32"/>
        </w:rPr>
        <w:t>1.甲方保证服务期间，对乙方工作给予支持，提供水、电、场地等必须的基础工作条件。如乙方有需要，还要提供履行合同所必需的有关图纸、数据、资料等。没有甲方事先同意，乙方不得将甲方资料提供给与履行本合同无关的任何其他人。即使向履行本合同有关的人员提供，也应注意保密并限于履行合同的必需范围内。</w:t>
      </w:r>
    </w:p>
    <w:p>
      <w:pPr>
        <w:spacing w:line="440" w:lineRule="exact"/>
        <w:ind w:firstLine="440" w:firstLineChars="200"/>
        <w:rPr>
          <w:rFonts w:hint="eastAsia"/>
          <w:sz w:val="22"/>
          <w:szCs w:val="32"/>
        </w:rPr>
      </w:pPr>
      <w:r>
        <w:rPr>
          <w:rFonts w:hint="eastAsia"/>
          <w:sz w:val="22"/>
          <w:szCs w:val="32"/>
        </w:rPr>
        <w:t>2.乙方保证所提供的服务或其任何一部分均不会侵犯任何第三方的专利权、商标权或著作权。</w:t>
      </w:r>
      <w:r>
        <w:rPr>
          <w:sz w:val="22"/>
          <w:szCs w:val="32"/>
        </w:rPr>
        <w:t>一旦出现侵权，</w:t>
      </w:r>
      <w:r>
        <w:rPr>
          <w:rFonts w:hint="eastAsia"/>
          <w:sz w:val="22"/>
          <w:szCs w:val="32"/>
        </w:rPr>
        <w:t>索赔或诉讼</w:t>
      </w:r>
      <w:r>
        <w:rPr>
          <w:sz w:val="22"/>
          <w:szCs w:val="32"/>
        </w:rPr>
        <w:t>，乙方应承担全部责任。</w:t>
      </w:r>
      <w:r>
        <w:rPr>
          <w:rFonts w:hint="eastAsia"/>
          <w:sz w:val="22"/>
          <w:szCs w:val="32"/>
        </w:rPr>
        <w:t>乙方保证服务不存在危及人身及财产安全的隐患，不存在违反国家法规、法令、法律以及行业规范所要求的有关安全条款，否则应承担全部法律责任。</w:t>
      </w:r>
    </w:p>
    <w:p>
      <w:pPr>
        <w:pStyle w:val="3"/>
        <w:spacing w:before="0" w:after="0" w:line="440" w:lineRule="exact"/>
        <w:rPr>
          <w:rFonts w:hint="eastAsia"/>
          <w:sz w:val="28"/>
          <w:szCs w:val="44"/>
        </w:rPr>
      </w:pPr>
      <w:bookmarkStart w:id="4" w:name="_Toc22706"/>
      <w:r>
        <w:rPr>
          <w:rFonts w:hint="eastAsia"/>
          <w:sz w:val="28"/>
          <w:szCs w:val="44"/>
        </w:rPr>
        <w:t>第五条  付款方式</w:t>
      </w:r>
      <w:bookmarkEnd w:id="4"/>
    </w:p>
    <w:p>
      <w:pPr>
        <w:spacing w:line="440" w:lineRule="exact"/>
        <w:ind w:firstLine="660" w:firstLineChars="300"/>
        <w:rPr>
          <w:rFonts w:hint="eastAsia"/>
          <w:sz w:val="22"/>
          <w:szCs w:val="32"/>
        </w:rPr>
      </w:pPr>
      <w:bookmarkStart w:id="5" w:name="_Toc13023"/>
      <w:r>
        <w:rPr>
          <w:rFonts w:hint="eastAsia"/>
          <w:sz w:val="22"/>
          <w:szCs w:val="32"/>
        </w:rPr>
        <w:t>1.本合同项下所有款项均以人民币支付。</w:t>
      </w:r>
    </w:p>
    <w:p>
      <w:pPr>
        <w:pStyle w:val="8"/>
        <w:ind w:left="0" w:leftChars="0" w:firstLine="660" w:firstLineChars="300"/>
        <w:rPr>
          <w:rFonts w:hint="eastAsia" w:ascii="Calibri" w:hAnsi="Calibri"/>
          <w:sz w:val="22"/>
          <w:szCs w:val="32"/>
        </w:rPr>
      </w:pPr>
      <w:r>
        <w:rPr>
          <w:rFonts w:hint="eastAsia" w:ascii="Calibri" w:hAnsi="Calibri"/>
          <w:sz w:val="22"/>
          <w:szCs w:val="32"/>
        </w:rPr>
        <w:t>2.本合同服务总金额：￥</w:t>
      </w:r>
      <w:r>
        <w:rPr>
          <w:rFonts w:hint="eastAsia" w:ascii="Calibri" w:hAnsi="Calibri"/>
          <w:sz w:val="22"/>
          <w:szCs w:val="32"/>
          <w:lang w:val="en-US" w:eastAsia="zh-CN"/>
        </w:rPr>
        <w:t xml:space="preserve">     </w:t>
      </w:r>
      <w:r>
        <w:rPr>
          <w:rFonts w:hint="eastAsia" w:ascii="Calibri" w:hAnsi="Calibri"/>
          <w:sz w:val="22"/>
          <w:szCs w:val="32"/>
        </w:rPr>
        <w:t>元。（大写：</w:t>
      </w:r>
      <w:r>
        <w:rPr>
          <w:rFonts w:hint="eastAsia" w:ascii="Calibri" w:hAnsi="Calibri"/>
          <w:sz w:val="22"/>
          <w:szCs w:val="32"/>
          <w:lang w:val="en-US" w:eastAsia="zh-CN"/>
        </w:rPr>
        <w:t xml:space="preserve">             </w:t>
      </w:r>
      <w:r>
        <w:rPr>
          <w:rFonts w:hint="eastAsia" w:ascii="Calibri" w:hAnsi="Calibri"/>
          <w:sz w:val="22"/>
          <w:szCs w:val="32"/>
        </w:rPr>
        <w:t xml:space="preserve"> 整。）</w:t>
      </w:r>
    </w:p>
    <w:p>
      <w:pPr>
        <w:pStyle w:val="8"/>
        <w:ind w:left="0" w:leftChars="0" w:firstLine="660" w:firstLineChars="300"/>
        <w:rPr>
          <w:rFonts w:hint="eastAsia" w:ascii="Calibri" w:hAnsi="Calibri"/>
          <w:sz w:val="22"/>
          <w:szCs w:val="32"/>
        </w:rPr>
      </w:pPr>
      <w:r>
        <w:rPr>
          <w:rFonts w:hint="eastAsia" w:ascii="Calibri" w:hAnsi="Calibri"/>
          <w:sz w:val="22"/>
          <w:szCs w:val="32"/>
        </w:rPr>
        <w:t>3.</w:t>
      </w:r>
      <w:r>
        <w:rPr>
          <w:rFonts w:hint="eastAsia" w:ascii="宋体" w:hAnsi="宋体" w:eastAsia="宋体" w:cs="Times New Roman"/>
          <w:b w:val="0"/>
          <w:bCs w:val="0"/>
          <w:spacing w:val="-3"/>
          <w:sz w:val="21"/>
          <w:szCs w:val="21"/>
          <w:lang w:val="en-US" w:eastAsia="en-US" w:bidi="ar-SA"/>
        </w:rPr>
        <w:t>合同签订后一周内支付首付款</w:t>
      </w:r>
      <w:r>
        <w:rPr>
          <w:rFonts w:hint="eastAsia" w:ascii="宋体" w:hAnsi="宋体" w:eastAsia="宋体" w:cs="Times New Roman"/>
          <w:b w:val="0"/>
          <w:bCs w:val="0"/>
          <w:spacing w:val="-3"/>
          <w:sz w:val="21"/>
          <w:szCs w:val="21"/>
          <w:lang w:val="en-US" w:eastAsia="zh-CN" w:bidi="ar-SA"/>
        </w:rPr>
        <w:t>3</w:t>
      </w:r>
      <w:r>
        <w:rPr>
          <w:rFonts w:hint="eastAsia" w:ascii="宋体" w:hAnsi="宋体" w:eastAsia="宋体" w:cs="Times New Roman"/>
          <w:b w:val="0"/>
          <w:bCs w:val="0"/>
          <w:spacing w:val="-3"/>
          <w:sz w:val="21"/>
          <w:szCs w:val="21"/>
          <w:lang w:val="en-US" w:eastAsia="en-US" w:bidi="ar-SA"/>
        </w:rPr>
        <w:t>0%</w:t>
      </w:r>
      <w:r>
        <w:rPr>
          <w:rFonts w:hint="eastAsia" w:ascii="宋体" w:hAnsi="宋体" w:eastAsia="宋体" w:cs="Times New Roman"/>
          <w:b w:val="0"/>
          <w:bCs w:val="0"/>
          <w:spacing w:val="-3"/>
          <w:sz w:val="21"/>
          <w:szCs w:val="21"/>
          <w:lang w:val="en-US" w:eastAsia="zh-CN" w:bidi="ar-SA"/>
        </w:rPr>
        <w:t>，共计       元（大写：    ）</w:t>
      </w:r>
      <w:r>
        <w:rPr>
          <w:rFonts w:hint="eastAsia" w:ascii="宋体" w:hAnsi="宋体" w:eastAsia="宋体" w:cs="Times New Roman"/>
          <w:b w:val="0"/>
          <w:bCs w:val="0"/>
          <w:spacing w:val="-3"/>
          <w:sz w:val="21"/>
          <w:szCs w:val="21"/>
          <w:lang w:val="en-US" w:eastAsia="en-US" w:bidi="ar-SA"/>
        </w:rPr>
        <w:t>，尾款在该项目验收合格后支付</w:t>
      </w:r>
      <w:r>
        <w:rPr>
          <w:rFonts w:hint="eastAsia" w:ascii="宋体" w:hAnsi="宋体" w:eastAsia="宋体" w:cs="Times New Roman"/>
          <w:b w:val="0"/>
          <w:bCs w:val="0"/>
          <w:spacing w:val="-3"/>
          <w:sz w:val="21"/>
          <w:szCs w:val="21"/>
          <w:lang w:val="en-US" w:eastAsia="zh-CN" w:bidi="ar-SA"/>
        </w:rPr>
        <w:t>，共计     元，（大写：     ），合计      元（大写：      ）</w:t>
      </w:r>
      <w:r>
        <w:rPr>
          <w:rFonts w:hint="eastAsia" w:ascii="Calibri" w:hAnsi="Calibri"/>
          <w:sz w:val="22"/>
          <w:szCs w:val="32"/>
        </w:rPr>
        <w:t>。</w:t>
      </w:r>
    </w:p>
    <w:p>
      <w:pPr>
        <w:pStyle w:val="3"/>
        <w:spacing w:before="0" w:after="0" w:line="440" w:lineRule="exact"/>
        <w:rPr>
          <w:rFonts w:hint="eastAsia"/>
          <w:sz w:val="28"/>
          <w:szCs w:val="44"/>
        </w:rPr>
      </w:pPr>
      <w:r>
        <w:rPr>
          <w:rFonts w:hint="eastAsia"/>
          <w:sz w:val="28"/>
          <w:szCs w:val="44"/>
        </w:rPr>
        <w:t>第六条  履约保证金</w:t>
      </w:r>
      <w:bookmarkEnd w:id="5"/>
    </w:p>
    <w:p>
      <w:pPr>
        <w:spacing w:line="440" w:lineRule="exact"/>
        <w:ind w:firstLine="440" w:firstLineChars="200"/>
        <w:rPr>
          <w:rFonts w:hint="eastAsia"/>
          <w:sz w:val="22"/>
          <w:szCs w:val="32"/>
        </w:rPr>
      </w:pPr>
      <w:r>
        <w:rPr>
          <w:rFonts w:hint="eastAsia"/>
          <w:sz w:val="22"/>
          <w:szCs w:val="32"/>
        </w:rPr>
        <w:t>无。</w:t>
      </w:r>
    </w:p>
    <w:p>
      <w:pPr>
        <w:pStyle w:val="3"/>
        <w:spacing w:before="0" w:after="0" w:line="440" w:lineRule="exact"/>
        <w:rPr>
          <w:rFonts w:hint="eastAsia"/>
          <w:sz w:val="28"/>
          <w:szCs w:val="44"/>
        </w:rPr>
      </w:pPr>
      <w:bookmarkStart w:id="6" w:name="_Toc32076"/>
      <w:r>
        <w:rPr>
          <w:rFonts w:hint="eastAsia"/>
          <w:sz w:val="28"/>
          <w:szCs w:val="44"/>
        </w:rPr>
        <w:t>第七条  验收</w:t>
      </w:r>
      <w:bookmarkEnd w:id="6"/>
    </w:p>
    <w:p>
      <w:pPr>
        <w:spacing w:line="440" w:lineRule="exact"/>
        <w:ind w:firstLine="440" w:firstLineChars="200"/>
        <w:rPr>
          <w:rFonts w:hint="eastAsia"/>
          <w:sz w:val="22"/>
          <w:szCs w:val="32"/>
        </w:rPr>
      </w:pPr>
      <w:r>
        <w:rPr>
          <w:rFonts w:hint="eastAsia"/>
          <w:sz w:val="22"/>
          <w:szCs w:val="32"/>
        </w:rPr>
        <w:t>1.服务期限：</w:t>
      </w:r>
      <w:r>
        <w:rPr>
          <w:sz w:val="22"/>
          <w:szCs w:val="32"/>
        </w:rPr>
        <w:t>202</w:t>
      </w:r>
      <w:r>
        <w:rPr>
          <w:rFonts w:hint="eastAsia"/>
          <w:sz w:val="22"/>
          <w:szCs w:val="32"/>
          <w:lang w:val="en-US" w:eastAsia="zh-CN"/>
        </w:rPr>
        <w:t>1</w:t>
      </w:r>
      <w:r>
        <w:rPr>
          <w:rFonts w:hint="eastAsia"/>
          <w:sz w:val="22"/>
          <w:szCs w:val="32"/>
        </w:rPr>
        <w:t>年</w:t>
      </w:r>
      <w:r>
        <w:rPr>
          <w:rFonts w:hint="eastAsia"/>
          <w:sz w:val="22"/>
          <w:szCs w:val="32"/>
          <w:lang w:val="en-US" w:eastAsia="zh-CN"/>
        </w:rPr>
        <w:t>5</w:t>
      </w:r>
      <w:bookmarkStart w:id="15" w:name="_GoBack"/>
      <w:bookmarkEnd w:id="15"/>
      <w:r>
        <w:rPr>
          <w:rFonts w:hint="eastAsia"/>
          <w:sz w:val="22"/>
          <w:szCs w:val="32"/>
        </w:rPr>
        <w:t>月至</w:t>
      </w:r>
      <w:r>
        <w:rPr>
          <w:sz w:val="22"/>
          <w:szCs w:val="32"/>
        </w:rPr>
        <w:t>202</w:t>
      </w:r>
      <w:r>
        <w:rPr>
          <w:rFonts w:hint="eastAsia"/>
          <w:sz w:val="22"/>
          <w:szCs w:val="32"/>
          <w:lang w:val="en-US" w:eastAsia="zh-CN"/>
        </w:rPr>
        <w:t>1</w:t>
      </w:r>
      <w:r>
        <w:rPr>
          <w:rFonts w:hint="eastAsia"/>
          <w:sz w:val="22"/>
          <w:szCs w:val="32"/>
        </w:rPr>
        <w:t>年</w:t>
      </w:r>
      <w:r>
        <w:rPr>
          <w:rFonts w:hint="eastAsia"/>
          <w:sz w:val="22"/>
          <w:szCs w:val="32"/>
          <w:lang w:val="en-US" w:eastAsia="zh-CN"/>
        </w:rPr>
        <w:t>6</w:t>
      </w:r>
      <w:r>
        <w:rPr>
          <w:rFonts w:hint="eastAsia"/>
          <w:sz w:val="22"/>
          <w:szCs w:val="32"/>
        </w:rPr>
        <w:t>月。</w:t>
      </w:r>
    </w:p>
    <w:p>
      <w:pPr>
        <w:spacing w:line="440" w:lineRule="exact"/>
        <w:ind w:firstLine="440" w:firstLineChars="200"/>
        <w:rPr>
          <w:rFonts w:hint="eastAsia"/>
          <w:sz w:val="22"/>
          <w:szCs w:val="32"/>
        </w:rPr>
      </w:pPr>
      <w:r>
        <w:rPr>
          <w:rFonts w:hint="eastAsia"/>
          <w:sz w:val="22"/>
          <w:szCs w:val="32"/>
        </w:rPr>
        <w:t>服务地点：南京财经高等职业技术学校 。</w:t>
      </w:r>
    </w:p>
    <w:p>
      <w:pPr>
        <w:spacing w:line="440" w:lineRule="exact"/>
        <w:ind w:firstLine="440" w:firstLineChars="200"/>
        <w:rPr>
          <w:rFonts w:hint="eastAsia"/>
          <w:sz w:val="22"/>
          <w:szCs w:val="32"/>
        </w:rPr>
      </w:pPr>
      <w:r>
        <w:rPr>
          <w:rFonts w:hint="eastAsia"/>
          <w:sz w:val="22"/>
          <w:szCs w:val="32"/>
        </w:rPr>
        <w:t>验收时间：</w:t>
      </w:r>
      <w:r>
        <w:rPr>
          <w:sz w:val="22"/>
          <w:szCs w:val="32"/>
        </w:rPr>
        <w:t>202</w:t>
      </w:r>
      <w:r>
        <w:rPr>
          <w:rFonts w:hint="eastAsia"/>
          <w:sz w:val="22"/>
          <w:szCs w:val="32"/>
          <w:lang w:val="en-US" w:eastAsia="zh-CN"/>
        </w:rPr>
        <w:t>1</w:t>
      </w:r>
      <w:r>
        <w:rPr>
          <w:rFonts w:hint="eastAsia"/>
          <w:sz w:val="22"/>
          <w:szCs w:val="32"/>
        </w:rPr>
        <w:t>年</w:t>
      </w:r>
      <w:r>
        <w:rPr>
          <w:rFonts w:hint="eastAsia"/>
          <w:sz w:val="22"/>
          <w:szCs w:val="32"/>
          <w:lang w:val="en-US" w:eastAsia="zh-CN"/>
        </w:rPr>
        <w:t>6</w:t>
      </w:r>
      <w:r>
        <w:rPr>
          <w:rFonts w:hint="eastAsia"/>
          <w:sz w:val="22"/>
          <w:szCs w:val="32"/>
        </w:rPr>
        <w:t>月3</w:t>
      </w:r>
      <w:r>
        <w:rPr>
          <w:sz w:val="22"/>
          <w:szCs w:val="32"/>
        </w:rPr>
        <w:t>0</w:t>
      </w:r>
      <w:r>
        <w:rPr>
          <w:rFonts w:hint="eastAsia"/>
          <w:sz w:val="22"/>
          <w:szCs w:val="32"/>
        </w:rPr>
        <w:t>日前。</w:t>
      </w:r>
    </w:p>
    <w:p>
      <w:pPr>
        <w:spacing w:line="440" w:lineRule="exact"/>
        <w:ind w:firstLine="440" w:firstLineChars="200"/>
        <w:rPr>
          <w:rFonts w:hint="eastAsia"/>
          <w:sz w:val="22"/>
          <w:szCs w:val="32"/>
        </w:rPr>
      </w:pPr>
      <w:r>
        <w:rPr>
          <w:rFonts w:hint="eastAsia"/>
          <w:sz w:val="22"/>
          <w:szCs w:val="32"/>
        </w:rPr>
        <w:t>验收地点：南京财经高等职业技术学校 。</w:t>
      </w:r>
    </w:p>
    <w:p>
      <w:pPr>
        <w:spacing w:line="440" w:lineRule="exact"/>
        <w:ind w:firstLine="440" w:firstLineChars="200"/>
        <w:rPr>
          <w:rFonts w:hint="eastAsia"/>
          <w:sz w:val="22"/>
          <w:szCs w:val="32"/>
        </w:rPr>
      </w:pPr>
      <w:r>
        <w:rPr>
          <w:rFonts w:hint="eastAsia"/>
          <w:sz w:val="22"/>
          <w:szCs w:val="32"/>
        </w:rPr>
        <w:t>2. 乙方应对提供的服务成果作出全面自查和整理，并列出清单，作为甲方验收和使用的服务条件依据，清单应随提供的服务成果交给甲方。</w:t>
      </w:r>
    </w:p>
    <w:p>
      <w:pPr>
        <w:spacing w:line="440" w:lineRule="exact"/>
        <w:ind w:firstLine="440" w:firstLineChars="200"/>
        <w:rPr>
          <w:rFonts w:hint="eastAsia"/>
          <w:sz w:val="22"/>
          <w:szCs w:val="32"/>
        </w:rPr>
      </w:pPr>
      <w:r>
        <w:rPr>
          <w:rFonts w:hint="eastAsia"/>
          <w:sz w:val="22"/>
          <w:szCs w:val="32"/>
        </w:rPr>
        <w:t>3.验收时，甲乙双方必须同时在场，</w:t>
      </w:r>
      <w:r>
        <w:rPr>
          <w:sz w:val="22"/>
          <w:szCs w:val="32"/>
        </w:rPr>
        <w:t>乙方所</w:t>
      </w:r>
      <w:r>
        <w:rPr>
          <w:rFonts w:hint="eastAsia"/>
          <w:sz w:val="22"/>
          <w:szCs w:val="32"/>
        </w:rPr>
        <w:t>提供</w:t>
      </w:r>
      <w:r>
        <w:rPr>
          <w:sz w:val="22"/>
          <w:szCs w:val="32"/>
        </w:rPr>
        <w:t>的</w:t>
      </w:r>
      <w:r>
        <w:rPr>
          <w:rFonts w:hint="eastAsia"/>
          <w:sz w:val="22"/>
          <w:szCs w:val="32"/>
        </w:rPr>
        <w:t>服务</w:t>
      </w:r>
      <w:r>
        <w:rPr>
          <w:sz w:val="22"/>
          <w:szCs w:val="32"/>
        </w:rPr>
        <w:t>不符合合同</w:t>
      </w:r>
      <w:r>
        <w:rPr>
          <w:rFonts w:hint="eastAsia"/>
          <w:sz w:val="22"/>
          <w:szCs w:val="32"/>
        </w:rPr>
        <w:t>内容</w:t>
      </w:r>
      <w:r>
        <w:rPr>
          <w:sz w:val="22"/>
          <w:szCs w:val="32"/>
        </w:rPr>
        <w:t>规定的，甲方有权</w:t>
      </w:r>
      <w:r>
        <w:rPr>
          <w:rFonts w:hint="eastAsia"/>
          <w:sz w:val="22"/>
          <w:szCs w:val="32"/>
        </w:rPr>
        <w:t>拒绝验收。乙方应及时按本合同内容规定和甲方要求免费进行整改，直至验收合格，方视为乙方按本合同规定完成服务</w:t>
      </w:r>
      <w:r>
        <w:rPr>
          <w:sz w:val="22"/>
          <w:szCs w:val="32"/>
        </w:rPr>
        <w:t>。</w:t>
      </w:r>
      <w:r>
        <w:rPr>
          <w:rFonts w:hint="eastAsia"/>
          <w:sz w:val="22"/>
          <w:szCs w:val="32"/>
        </w:rPr>
        <w:t>验收合格的，由双方共同签订《验收报告》。在经过两次限期整改后，服务仍达不到合同文件规定内容的，甲方有权拒收，并可以解除合同；由此引起甲方损失及赔偿责任由乙方承担。</w:t>
      </w:r>
    </w:p>
    <w:p>
      <w:pPr>
        <w:spacing w:line="440" w:lineRule="exact"/>
        <w:ind w:firstLine="440" w:firstLineChars="200"/>
        <w:rPr>
          <w:rFonts w:hint="eastAsia"/>
          <w:sz w:val="22"/>
          <w:szCs w:val="32"/>
        </w:rPr>
      </w:pPr>
      <w:r>
        <w:rPr>
          <w:rFonts w:hint="eastAsia"/>
          <w:sz w:val="22"/>
          <w:szCs w:val="32"/>
        </w:rPr>
        <w:t>4.甲方可以视项目规模或复杂情况聘请专业人员参与验收，</w:t>
      </w:r>
      <w:r>
        <w:rPr>
          <w:sz w:val="22"/>
          <w:szCs w:val="32"/>
        </w:rPr>
        <w:t>大型或复杂项目</w:t>
      </w:r>
      <w:r>
        <w:rPr>
          <w:rFonts w:hint="eastAsia"/>
          <w:sz w:val="22"/>
          <w:szCs w:val="32"/>
        </w:rPr>
        <w:t>，以及涉及专业服务内容的应当</w:t>
      </w:r>
      <w:r>
        <w:rPr>
          <w:sz w:val="22"/>
          <w:szCs w:val="32"/>
        </w:rPr>
        <w:t>邀请国家认可的第三方质量检测机构参与验收。</w:t>
      </w:r>
    </w:p>
    <w:p>
      <w:pPr>
        <w:spacing w:line="440" w:lineRule="exact"/>
        <w:ind w:firstLine="440" w:firstLineChars="200"/>
        <w:rPr>
          <w:rFonts w:hint="eastAsia"/>
          <w:sz w:val="22"/>
          <w:szCs w:val="32"/>
        </w:rPr>
      </w:pPr>
      <w:r>
        <w:rPr>
          <w:rFonts w:hint="eastAsia"/>
          <w:sz w:val="22"/>
          <w:szCs w:val="32"/>
        </w:rPr>
        <w:t>5.如项目实施情况需要分阶段验收，则根据实际情况分阶段出具《验收报告》。</w:t>
      </w:r>
    </w:p>
    <w:p>
      <w:pPr>
        <w:spacing w:line="440" w:lineRule="exact"/>
        <w:ind w:firstLine="440" w:firstLineChars="200"/>
        <w:rPr>
          <w:rFonts w:hint="eastAsia"/>
          <w:sz w:val="22"/>
          <w:szCs w:val="32"/>
        </w:rPr>
      </w:pPr>
      <w:r>
        <w:rPr>
          <w:rFonts w:hint="eastAsia"/>
          <w:sz w:val="22"/>
          <w:szCs w:val="32"/>
        </w:rPr>
        <w:t xml:space="preserve">6.如果合同双方对《验收报告》有分歧，双方须于出现分歧后 </w:t>
      </w:r>
      <w:r>
        <w:rPr>
          <w:rFonts w:hint="eastAsia"/>
          <w:sz w:val="22"/>
          <w:szCs w:val="32"/>
          <w:lang w:eastAsia="zh-CN"/>
        </w:rPr>
        <w:t>3</w:t>
      </w:r>
      <w:r>
        <w:rPr>
          <w:rFonts w:hint="eastAsia"/>
          <w:sz w:val="22"/>
          <w:szCs w:val="32"/>
        </w:rPr>
        <w:t xml:space="preserve"> 天内给对方书面声明，以陈述己方的理由及要求，并附有关证据。分歧应通过协商解决。</w:t>
      </w:r>
    </w:p>
    <w:p>
      <w:pPr>
        <w:pStyle w:val="3"/>
        <w:spacing w:before="0" w:after="0" w:line="440" w:lineRule="exact"/>
        <w:rPr>
          <w:rFonts w:hint="eastAsia"/>
          <w:sz w:val="28"/>
          <w:szCs w:val="44"/>
        </w:rPr>
      </w:pPr>
      <w:bookmarkStart w:id="7" w:name="_Toc18011"/>
      <w:r>
        <w:rPr>
          <w:rFonts w:hint="eastAsia"/>
          <w:sz w:val="28"/>
          <w:szCs w:val="44"/>
        </w:rPr>
        <w:t>第八条  项目管理服务</w:t>
      </w:r>
      <w:bookmarkEnd w:id="7"/>
    </w:p>
    <w:p>
      <w:pPr>
        <w:spacing w:line="440" w:lineRule="exact"/>
        <w:ind w:firstLine="440" w:firstLineChars="200"/>
        <w:rPr>
          <w:rFonts w:hint="eastAsia"/>
          <w:sz w:val="22"/>
          <w:szCs w:val="32"/>
        </w:rPr>
      </w:pPr>
      <w:r>
        <w:rPr>
          <w:rFonts w:hint="eastAsia"/>
          <w:sz w:val="22"/>
          <w:szCs w:val="32"/>
        </w:rPr>
        <w:t>乙方要指定不少于一人全权全程负责本项目服务的落实，包括服务的咨询、执行和后续工作。</w:t>
      </w:r>
      <w:bookmarkStart w:id="8" w:name="_Toc6296"/>
      <w:r>
        <w:rPr>
          <w:rFonts w:hint="eastAsia"/>
          <w:sz w:val="22"/>
          <w:szCs w:val="32"/>
        </w:rPr>
        <w:t xml:space="preserve"> </w:t>
      </w:r>
    </w:p>
    <w:p>
      <w:pPr>
        <w:spacing w:line="440" w:lineRule="exact"/>
        <w:ind w:firstLine="440" w:firstLineChars="200"/>
        <w:rPr>
          <w:rFonts w:hint="eastAsia"/>
          <w:sz w:val="22"/>
          <w:szCs w:val="32"/>
        </w:rPr>
      </w:pPr>
      <w:r>
        <w:rPr>
          <w:rFonts w:hint="eastAsia"/>
          <w:color w:val="0000FF"/>
          <w:sz w:val="22"/>
        </w:rPr>
        <w:t>项目负责人姓名：</w:t>
      </w:r>
      <w:r>
        <w:rPr>
          <w:rFonts w:hint="eastAsia"/>
          <w:color w:val="0000FF"/>
          <w:sz w:val="22"/>
          <w:lang w:val="en-US" w:eastAsia="zh-CN"/>
        </w:rPr>
        <w:t xml:space="preserve">         </w:t>
      </w:r>
      <w:r>
        <w:rPr>
          <w:rFonts w:hint="eastAsia"/>
          <w:color w:val="0000FF"/>
          <w:sz w:val="22"/>
        </w:rPr>
        <w:t xml:space="preserve"> 。</w:t>
      </w:r>
    </w:p>
    <w:p>
      <w:pPr>
        <w:pStyle w:val="3"/>
        <w:spacing w:before="0" w:after="0" w:line="440" w:lineRule="exact"/>
        <w:rPr>
          <w:rFonts w:hint="eastAsia"/>
          <w:sz w:val="28"/>
          <w:szCs w:val="44"/>
        </w:rPr>
      </w:pPr>
      <w:r>
        <w:rPr>
          <w:rFonts w:hint="eastAsia"/>
          <w:sz w:val="28"/>
          <w:szCs w:val="44"/>
        </w:rPr>
        <w:t>第九条  售后服务</w:t>
      </w:r>
      <w:bookmarkEnd w:id="8"/>
    </w:p>
    <w:p>
      <w:pPr>
        <w:spacing w:line="440" w:lineRule="exact"/>
        <w:ind w:firstLine="440" w:firstLineChars="200"/>
        <w:rPr>
          <w:rFonts w:hint="eastAsia"/>
          <w:sz w:val="22"/>
          <w:szCs w:val="32"/>
        </w:rPr>
      </w:pPr>
      <w:r>
        <w:rPr>
          <w:rFonts w:hint="eastAsia"/>
          <w:sz w:val="22"/>
          <w:szCs w:val="32"/>
        </w:rPr>
        <w:t>1.乙方提供服务的质量保证期为自服务通过最终验收起</w:t>
      </w:r>
      <w:r>
        <w:rPr>
          <w:sz w:val="22"/>
          <w:szCs w:val="32"/>
        </w:rPr>
        <w:t>1</w:t>
      </w:r>
      <w:r>
        <w:rPr>
          <w:rFonts w:hint="eastAsia"/>
          <w:sz w:val="22"/>
          <w:szCs w:val="32"/>
        </w:rPr>
        <w:t>个月。若国家有明确规定的质量保证期高于此质量保证期的，执行国家规定。</w:t>
      </w:r>
    </w:p>
    <w:p>
      <w:pPr>
        <w:spacing w:line="440" w:lineRule="exact"/>
        <w:ind w:firstLine="440" w:firstLineChars="200"/>
        <w:rPr>
          <w:rFonts w:hint="eastAsia"/>
          <w:sz w:val="22"/>
          <w:szCs w:val="32"/>
        </w:rPr>
      </w:pPr>
      <w:r>
        <w:rPr>
          <w:rFonts w:hint="eastAsia"/>
          <w:sz w:val="22"/>
          <w:szCs w:val="32"/>
        </w:rPr>
        <w:t>2.服务期内，乙方应提供相关服务支持。对甲方所反映的任何服务问题在2日（小时）之内做出及时响应，在</w:t>
      </w:r>
      <w:r>
        <w:rPr>
          <w:sz w:val="22"/>
          <w:szCs w:val="32"/>
        </w:rPr>
        <w:t>2</w:t>
      </w:r>
      <w:r>
        <w:rPr>
          <w:rFonts w:hint="eastAsia"/>
          <w:sz w:val="22"/>
          <w:szCs w:val="32"/>
        </w:rPr>
        <w:t>日（小时）之内赶到现场实地解决问题。若问题在</w:t>
      </w:r>
      <w:r>
        <w:rPr>
          <w:sz w:val="22"/>
          <w:szCs w:val="32"/>
        </w:rPr>
        <w:t>2</w:t>
      </w:r>
      <w:r>
        <w:rPr>
          <w:rFonts w:hint="eastAsia"/>
          <w:sz w:val="22"/>
          <w:szCs w:val="32"/>
        </w:rPr>
        <w:t>工作日（小时）后仍无法解决，乙方应在</w:t>
      </w:r>
      <w:r>
        <w:rPr>
          <w:sz w:val="22"/>
          <w:szCs w:val="32"/>
        </w:rPr>
        <w:t>2</w:t>
      </w:r>
      <w:r>
        <w:rPr>
          <w:rFonts w:hint="eastAsia"/>
          <w:sz w:val="22"/>
          <w:szCs w:val="32"/>
        </w:rPr>
        <w:t>日（小时）内免费提供服务的补偿、替换方案，直至服务恢复正常。</w:t>
      </w:r>
    </w:p>
    <w:p>
      <w:pPr>
        <w:spacing w:line="440" w:lineRule="exact"/>
        <w:ind w:firstLine="440" w:firstLineChars="200"/>
        <w:rPr>
          <w:rFonts w:hint="eastAsia"/>
          <w:sz w:val="22"/>
          <w:szCs w:val="32"/>
        </w:rPr>
      </w:pPr>
      <w:r>
        <w:rPr>
          <w:rFonts w:hint="eastAsia"/>
          <w:sz w:val="22"/>
          <w:szCs w:val="32"/>
        </w:rPr>
        <w:t>3.乙方必须遵守甲方的有关管理制度、操作规程。对于乙方违规操作造成甲方损失的，由乙方按照本合同第十二条的约定承担赔偿责任。</w:t>
      </w:r>
    </w:p>
    <w:p>
      <w:pPr>
        <w:pStyle w:val="3"/>
        <w:spacing w:before="0" w:after="0" w:line="440" w:lineRule="exact"/>
        <w:rPr>
          <w:rFonts w:hint="eastAsia"/>
          <w:sz w:val="28"/>
          <w:szCs w:val="44"/>
        </w:rPr>
      </w:pPr>
      <w:bookmarkStart w:id="9" w:name="_Toc26192"/>
      <w:r>
        <w:rPr>
          <w:rFonts w:hint="eastAsia"/>
          <w:sz w:val="28"/>
          <w:szCs w:val="44"/>
        </w:rPr>
        <w:t>第十条  分包</w:t>
      </w:r>
      <w:bookmarkEnd w:id="9"/>
    </w:p>
    <w:p>
      <w:pPr>
        <w:spacing w:line="440" w:lineRule="exact"/>
        <w:ind w:firstLine="440" w:firstLineChars="200"/>
        <w:rPr>
          <w:rFonts w:hint="eastAsia"/>
          <w:sz w:val="22"/>
          <w:szCs w:val="32"/>
        </w:rPr>
      </w:pPr>
      <w:r>
        <w:rPr>
          <w:rFonts w:hint="eastAsia"/>
          <w:sz w:val="22"/>
          <w:szCs w:val="32"/>
        </w:rPr>
        <w:t>除谈判文件事先说明、且经甲方事先书面同意外，乙方不得分包、转包其应履行的合同义务。</w:t>
      </w:r>
    </w:p>
    <w:p>
      <w:pPr>
        <w:pStyle w:val="3"/>
        <w:spacing w:before="0" w:after="0" w:line="440" w:lineRule="exact"/>
        <w:rPr>
          <w:rFonts w:hint="eastAsia"/>
          <w:sz w:val="28"/>
          <w:szCs w:val="44"/>
        </w:rPr>
      </w:pPr>
      <w:bookmarkStart w:id="10" w:name="_Toc2510"/>
      <w:r>
        <w:rPr>
          <w:rFonts w:hint="eastAsia"/>
          <w:sz w:val="28"/>
          <w:szCs w:val="44"/>
        </w:rPr>
        <w:t>第十一条  合同的生效</w:t>
      </w:r>
      <w:bookmarkEnd w:id="10"/>
    </w:p>
    <w:p>
      <w:pPr>
        <w:spacing w:line="440" w:lineRule="exact"/>
        <w:ind w:firstLine="440" w:firstLineChars="200"/>
        <w:rPr>
          <w:rFonts w:hint="eastAsia"/>
          <w:sz w:val="22"/>
          <w:szCs w:val="32"/>
        </w:rPr>
      </w:pPr>
      <w:r>
        <w:rPr>
          <w:rFonts w:hint="eastAsia"/>
          <w:sz w:val="22"/>
          <w:szCs w:val="32"/>
        </w:rPr>
        <w:t>1.本合同经甲乙双方授权代表签字并加盖公章或合同专用章后生效。</w:t>
      </w:r>
    </w:p>
    <w:p>
      <w:pPr>
        <w:spacing w:line="440" w:lineRule="exact"/>
        <w:ind w:firstLine="440" w:firstLineChars="200"/>
        <w:rPr>
          <w:rFonts w:hint="eastAsia"/>
          <w:sz w:val="22"/>
          <w:szCs w:val="32"/>
        </w:rPr>
      </w:pPr>
      <w:r>
        <w:rPr>
          <w:rFonts w:hint="eastAsia"/>
          <w:sz w:val="22"/>
          <w:szCs w:val="32"/>
        </w:rPr>
        <w:t>2.生效后，除《政府采购法》第49条、第50条第二款规定的情形外，甲乙双方不得擅自变更、中止或终止合同。</w:t>
      </w:r>
    </w:p>
    <w:p>
      <w:pPr>
        <w:pStyle w:val="3"/>
        <w:spacing w:before="0" w:after="0" w:line="440" w:lineRule="exact"/>
        <w:rPr>
          <w:rFonts w:hint="eastAsia"/>
          <w:sz w:val="28"/>
          <w:szCs w:val="44"/>
        </w:rPr>
      </w:pPr>
      <w:bookmarkStart w:id="11" w:name="_Toc11154"/>
      <w:r>
        <w:rPr>
          <w:rFonts w:hint="eastAsia"/>
          <w:sz w:val="28"/>
          <w:szCs w:val="44"/>
        </w:rPr>
        <w:t>第十二条  违约责任</w:t>
      </w:r>
      <w:bookmarkEnd w:id="11"/>
    </w:p>
    <w:p>
      <w:pPr>
        <w:spacing w:line="440" w:lineRule="exact"/>
        <w:ind w:firstLine="440" w:firstLineChars="200"/>
        <w:rPr>
          <w:rFonts w:hint="eastAsia"/>
          <w:sz w:val="22"/>
          <w:szCs w:val="32"/>
        </w:rPr>
      </w:pPr>
      <w:r>
        <w:rPr>
          <w:rFonts w:hint="eastAsia"/>
          <w:sz w:val="22"/>
          <w:szCs w:val="32"/>
        </w:rPr>
        <w:t>1.</w:t>
      </w:r>
      <w:r>
        <w:rPr>
          <w:sz w:val="22"/>
          <w:szCs w:val="32"/>
        </w:rPr>
        <w:t>乙方所交</w:t>
      </w:r>
      <w:r>
        <w:rPr>
          <w:rFonts w:hint="eastAsia"/>
          <w:sz w:val="22"/>
          <w:szCs w:val="32"/>
        </w:rPr>
        <w:t>付服务成果</w:t>
      </w:r>
      <w:r>
        <w:rPr>
          <w:sz w:val="22"/>
          <w:szCs w:val="32"/>
        </w:rPr>
        <w:t>不符合</w:t>
      </w:r>
      <w:r>
        <w:rPr>
          <w:rFonts w:hint="eastAsia"/>
          <w:sz w:val="22"/>
          <w:szCs w:val="32"/>
        </w:rPr>
        <w:t>本</w:t>
      </w:r>
      <w:r>
        <w:rPr>
          <w:sz w:val="22"/>
          <w:szCs w:val="32"/>
        </w:rPr>
        <w:t>合同规定的，甲方有权拒收</w:t>
      </w:r>
      <w:r>
        <w:rPr>
          <w:rFonts w:hint="eastAsia"/>
          <w:sz w:val="22"/>
          <w:szCs w:val="32"/>
        </w:rPr>
        <w:t>，乙方在得到甲方通知之日起</w:t>
      </w:r>
      <w:r>
        <w:rPr>
          <w:sz w:val="22"/>
          <w:szCs w:val="32"/>
        </w:rPr>
        <w:t>2</w:t>
      </w:r>
      <w:r>
        <w:rPr>
          <w:rFonts w:hint="eastAsia"/>
          <w:sz w:val="22"/>
          <w:szCs w:val="32"/>
        </w:rPr>
        <w:t>个工作日内采取补救措施，逾期仍未采取有效措施的，甲方有权要求乙方赔偿因此造成的损失或扣留履约保证金；同时乙方应向甲方支付合同总价</w:t>
      </w:r>
      <w:r>
        <w:rPr>
          <w:sz w:val="22"/>
          <w:szCs w:val="32"/>
        </w:rPr>
        <w:t>10</w:t>
      </w:r>
      <w:r>
        <w:rPr>
          <w:rFonts w:hint="eastAsia"/>
          <w:sz w:val="22"/>
          <w:szCs w:val="32"/>
        </w:rPr>
        <w:t>％的违约金。</w:t>
      </w:r>
    </w:p>
    <w:p>
      <w:pPr>
        <w:spacing w:line="440" w:lineRule="exact"/>
        <w:ind w:firstLine="440" w:firstLineChars="200"/>
        <w:rPr>
          <w:rFonts w:hint="eastAsia"/>
          <w:sz w:val="22"/>
          <w:szCs w:val="32"/>
        </w:rPr>
      </w:pPr>
      <w:r>
        <w:rPr>
          <w:rFonts w:hint="eastAsia"/>
          <w:sz w:val="22"/>
          <w:szCs w:val="32"/>
        </w:rPr>
        <w:t>2.甲方无正当理由拒收服务，甲方应向乙方偿付拒付服务费用</w:t>
      </w:r>
      <w:r>
        <w:rPr>
          <w:sz w:val="22"/>
          <w:szCs w:val="32"/>
        </w:rPr>
        <w:t>10</w:t>
      </w:r>
      <w:r>
        <w:rPr>
          <w:rFonts w:hint="eastAsia"/>
          <w:sz w:val="22"/>
          <w:szCs w:val="32"/>
        </w:rPr>
        <w:t>％的违约金。</w:t>
      </w:r>
    </w:p>
    <w:p>
      <w:pPr>
        <w:spacing w:line="440" w:lineRule="exact"/>
        <w:ind w:firstLine="440" w:firstLineChars="200"/>
        <w:rPr>
          <w:rFonts w:hint="eastAsia"/>
          <w:sz w:val="22"/>
          <w:szCs w:val="32"/>
        </w:rPr>
      </w:pPr>
      <w:r>
        <w:rPr>
          <w:rFonts w:hint="eastAsia"/>
          <w:sz w:val="22"/>
          <w:szCs w:val="32"/>
        </w:rPr>
        <w:t>3.</w:t>
      </w:r>
      <w:r>
        <w:rPr>
          <w:sz w:val="22"/>
          <w:szCs w:val="32"/>
        </w:rPr>
        <w:t>乙方无正当理由逾期交付</w:t>
      </w:r>
      <w:r>
        <w:rPr>
          <w:rFonts w:hint="eastAsia"/>
          <w:sz w:val="22"/>
          <w:szCs w:val="32"/>
        </w:rPr>
        <w:t>服务</w:t>
      </w:r>
      <w:r>
        <w:rPr>
          <w:sz w:val="22"/>
          <w:szCs w:val="32"/>
        </w:rPr>
        <w:t>的，每逾期1天，乙方向甲方偿付</w:t>
      </w:r>
      <w:r>
        <w:rPr>
          <w:rFonts w:hint="eastAsia"/>
          <w:sz w:val="22"/>
          <w:szCs w:val="32"/>
        </w:rPr>
        <w:t>合同</w:t>
      </w:r>
      <w:r>
        <w:rPr>
          <w:sz w:val="22"/>
          <w:szCs w:val="32"/>
        </w:rPr>
        <w:t>总额的1‰的</w:t>
      </w:r>
      <w:r>
        <w:rPr>
          <w:rFonts w:hint="eastAsia"/>
          <w:sz w:val="22"/>
          <w:szCs w:val="32"/>
        </w:rPr>
        <w:t>违约</w:t>
      </w:r>
      <w:r>
        <w:rPr>
          <w:sz w:val="22"/>
          <w:szCs w:val="32"/>
        </w:rPr>
        <w:t>金</w:t>
      </w:r>
      <w:r>
        <w:rPr>
          <w:rFonts w:hint="eastAsia"/>
          <w:sz w:val="22"/>
          <w:szCs w:val="32"/>
        </w:rPr>
        <w:t>。如乙方逾期达</w:t>
      </w:r>
      <w:r>
        <w:rPr>
          <w:sz w:val="22"/>
          <w:szCs w:val="32"/>
        </w:rPr>
        <w:t>20</w:t>
      </w:r>
      <w:r>
        <w:rPr>
          <w:rFonts w:hint="eastAsia"/>
          <w:sz w:val="22"/>
          <w:szCs w:val="32"/>
        </w:rPr>
        <w:t>天，甲方有权解除合同，甲方解除合同的通知自到达乙方时生效。在此情况下，乙方给甲方造成的实际损失高于违约金的，对高出违约金的部分乙方应予以赔偿。</w:t>
      </w:r>
    </w:p>
    <w:p>
      <w:pPr>
        <w:spacing w:line="440" w:lineRule="exact"/>
        <w:ind w:firstLine="440" w:firstLineChars="200"/>
        <w:rPr>
          <w:rFonts w:hint="eastAsia"/>
          <w:sz w:val="22"/>
          <w:szCs w:val="32"/>
        </w:rPr>
      </w:pPr>
      <w:r>
        <w:rPr>
          <w:rFonts w:hint="eastAsia"/>
          <w:sz w:val="22"/>
          <w:szCs w:val="32"/>
        </w:rPr>
        <w:t>4.甲方未按合同规定的期限向乙方支付合同款的，每逾期1天甲方向乙方偿付欠款总额的</w:t>
      </w:r>
      <w:r>
        <w:rPr>
          <w:sz w:val="22"/>
          <w:szCs w:val="32"/>
        </w:rPr>
        <w:t>1</w:t>
      </w:r>
      <w:r>
        <w:rPr>
          <w:rFonts w:hint="eastAsia"/>
          <w:sz w:val="22"/>
          <w:szCs w:val="32"/>
        </w:rPr>
        <w:t>‰违约金，但累计违约金总额不超过欠款总额的</w:t>
      </w:r>
      <w:r>
        <w:rPr>
          <w:sz w:val="22"/>
          <w:szCs w:val="32"/>
        </w:rPr>
        <w:t>5</w:t>
      </w:r>
      <w:r>
        <w:rPr>
          <w:rFonts w:hint="eastAsia"/>
          <w:sz w:val="22"/>
          <w:szCs w:val="32"/>
        </w:rPr>
        <w:t>％。</w:t>
      </w:r>
    </w:p>
    <w:p>
      <w:pPr>
        <w:spacing w:line="440" w:lineRule="exact"/>
        <w:ind w:firstLine="440" w:firstLineChars="200"/>
        <w:rPr>
          <w:rFonts w:hint="eastAsia"/>
          <w:sz w:val="22"/>
          <w:szCs w:val="32"/>
        </w:rPr>
      </w:pPr>
      <w:r>
        <w:rPr>
          <w:rFonts w:hint="eastAsia"/>
          <w:sz w:val="22"/>
          <w:szCs w:val="32"/>
        </w:rPr>
        <w:t>5.其它未尽事宜，以《合同法》和《政府采购法》等有关法律法规规定为准，无相关规定的，双方协商解决。</w:t>
      </w:r>
    </w:p>
    <w:p>
      <w:pPr>
        <w:pStyle w:val="3"/>
        <w:spacing w:before="0" w:after="0" w:line="440" w:lineRule="exact"/>
        <w:rPr>
          <w:rFonts w:hint="eastAsia"/>
          <w:sz w:val="28"/>
          <w:szCs w:val="44"/>
        </w:rPr>
      </w:pPr>
      <w:bookmarkStart w:id="12" w:name="_Toc19203"/>
      <w:r>
        <w:rPr>
          <w:rFonts w:hint="eastAsia"/>
          <w:sz w:val="28"/>
          <w:szCs w:val="44"/>
        </w:rPr>
        <w:t>第十三条  不可抗力</w:t>
      </w:r>
      <w:bookmarkEnd w:id="12"/>
    </w:p>
    <w:p>
      <w:pPr>
        <w:spacing w:line="440" w:lineRule="exact"/>
        <w:ind w:firstLine="440" w:firstLineChars="200"/>
        <w:rPr>
          <w:rFonts w:hint="eastAsia"/>
          <w:sz w:val="22"/>
          <w:szCs w:val="32"/>
        </w:rPr>
      </w:pPr>
      <w:r>
        <w:rPr>
          <w:rFonts w:hint="eastAsia"/>
          <w:sz w:val="22"/>
          <w:szCs w:val="32"/>
        </w:rPr>
        <w:t>甲、乙方中任何一方，因不可抗力不能按时或完全履行合同的，应及时通知对方，并在</w:t>
      </w:r>
      <w:r>
        <w:rPr>
          <w:sz w:val="22"/>
          <w:szCs w:val="32"/>
        </w:rPr>
        <w:t>5</w:t>
      </w:r>
      <w:r>
        <w:rPr>
          <w:rFonts w:hint="eastAsia"/>
          <w:sz w:val="22"/>
          <w:szCs w:val="32"/>
        </w:rPr>
        <w:t>个工作日内提供相应证明，结算服务费用。未履行的部分是否继续履行、如何履行等问题，可由双方初步协商，并向主管部门和政府采购管理部门报告。确定为不可抗力原因造成的损失，免予承担责任。</w:t>
      </w:r>
    </w:p>
    <w:p>
      <w:pPr>
        <w:pStyle w:val="3"/>
        <w:spacing w:before="0" w:after="0" w:line="440" w:lineRule="exact"/>
        <w:rPr>
          <w:rFonts w:hint="eastAsia"/>
          <w:sz w:val="28"/>
          <w:szCs w:val="44"/>
        </w:rPr>
      </w:pPr>
      <w:bookmarkStart w:id="13" w:name="_Toc8743"/>
      <w:r>
        <w:rPr>
          <w:rFonts w:hint="eastAsia"/>
          <w:sz w:val="28"/>
          <w:szCs w:val="44"/>
        </w:rPr>
        <w:t>第十四条  争议的解决方式</w:t>
      </w:r>
      <w:bookmarkEnd w:id="13"/>
    </w:p>
    <w:p>
      <w:pPr>
        <w:spacing w:line="440" w:lineRule="exact"/>
        <w:ind w:firstLine="440" w:firstLineChars="200"/>
        <w:rPr>
          <w:rFonts w:hint="eastAsia"/>
          <w:sz w:val="22"/>
          <w:szCs w:val="32"/>
        </w:rPr>
      </w:pPr>
      <w:r>
        <w:rPr>
          <w:rFonts w:hint="eastAsia"/>
          <w:sz w:val="22"/>
          <w:szCs w:val="32"/>
        </w:rPr>
        <w:t>1.因服务质量问题发生争议的，应当邀请国家认可的质量检测机构对服务进行鉴定。服务符合标准的，鉴定费由甲方承担；不符合质量标准的，鉴定费由乙方承担。</w:t>
      </w:r>
    </w:p>
    <w:p>
      <w:pPr>
        <w:spacing w:line="440" w:lineRule="exact"/>
        <w:ind w:firstLine="440" w:firstLineChars="200"/>
        <w:rPr>
          <w:rFonts w:hint="eastAsia"/>
          <w:sz w:val="22"/>
          <w:szCs w:val="32"/>
        </w:rPr>
      </w:pPr>
      <w:r>
        <w:rPr>
          <w:rFonts w:hint="eastAsia"/>
          <w:sz w:val="22"/>
          <w:szCs w:val="32"/>
        </w:rPr>
        <w:t>2.在解释或者执行本合同的过程中发生争议时，双方应通过协商方式解决。</w:t>
      </w:r>
    </w:p>
    <w:p>
      <w:pPr>
        <w:spacing w:line="440" w:lineRule="exact"/>
        <w:ind w:firstLine="440" w:firstLineChars="200"/>
        <w:rPr>
          <w:rFonts w:hint="eastAsia"/>
          <w:sz w:val="22"/>
          <w:szCs w:val="32"/>
        </w:rPr>
      </w:pPr>
      <w:r>
        <w:rPr>
          <w:rFonts w:hint="eastAsia"/>
          <w:sz w:val="22"/>
          <w:szCs w:val="32"/>
        </w:rPr>
        <w:t>3.经协商不能解决的争议，双方可选择以下第②种方式解决：</w:t>
      </w:r>
    </w:p>
    <w:p>
      <w:pPr>
        <w:spacing w:line="440" w:lineRule="exact"/>
        <w:ind w:firstLine="440" w:firstLineChars="200"/>
        <w:rPr>
          <w:rFonts w:hint="eastAsia"/>
          <w:sz w:val="22"/>
          <w:szCs w:val="32"/>
        </w:rPr>
      </w:pPr>
      <w:r>
        <w:rPr>
          <w:rFonts w:hint="eastAsia"/>
          <w:sz w:val="22"/>
          <w:szCs w:val="32"/>
        </w:rPr>
        <w:t>①向采购方有管辖权的法院提起诉讼；</w:t>
      </w:r>
    </w:p>
    <w:p>
      <w:pPr>
        <w:spacing w:line="440" w:lineRule="exact"/>
        <w:ind w:firstLine="440" w:firstLineChars="200"/>
        <w:rPr>
          <w:rFonts w:hint="eastAsia"/>
          <w:sz w:val="22"/>
          <w:szCs w:val="32"/>
        </w:rPr>
      </w:pPr>
      <w:r>
        <w:rPr>
          <w:rFonts w:hint="eastAsia"/>
          <w:sz w:val="22"/>
          <w:szCs w:val="32"/>
        </w:rPr>
        <w:t>②向采购方仲裁委员会提出仲裁。</w:t>
      </w:r>
    </w:p>
    <w:p>
      <w:pPr>
        <w:spacing w:line="440" w:lineRule="exact"/>
        <w:ind w:firstLine="440" w:firstLineChars="200"/>
        <w:rPr>
          <w:rFonts w:hint="eastAsia"/>
          <w:sz w:val="22"/>
          <w:szCs w:val="32"/>
        </w:rPr>
      </w:pPr>
      <w:r>
        <w:rPr>
          <w:rFonts w:hint="eastAsia"/>
          <w:sz w:val="22"/>
          <w:szCs w:val="32"/>
        </w:rPr>
        <w:t>4.在法院审理和仲裁期间，除有争议部分外，本合同其他部分可以履行的仍应按合同条款继续履行。</w:t>
      </w:r>
    </w:p>
    <w:p>
      <w:pPr>
        <w:pStyle w:val="3"/>
        <w:spacing w:before="0" w:after="0" w:line="440" w:lineRule="exact"/>
        <w:rPr>
          <w:rFonts w:hint="eastAsia"/>
          <w:sz w:val="28"/>
          <w:szCs w:val="44"/>
        </w:rPr>
      </w:pPr>
      <w:bookmarkStart w:id="14" w:name="_Toc28995"/>
      <w:r>
        <w:rPr>
          <w:rFonts w:hint="eastAsia"/>
          <w:sz w:val="28"/>
          <w:szCs w:val="44"/>
        </w:rPr>
        <w:t>第十五条  其他</w:t>
      </w:r>
      <w:bookmarkEnd w:id="14"/>
    </w:p>
    <w:p>
      <w:pPr>
        <w:spacing w:line="440" w:lineRule="exact"/>
        <w:ind w:firstLine="440" w:firstLineChars="200"/>
        <w:rPr>
          <w:rFonts w:hint="eastAsia"/>
          <w:sz w:val="22"/>
          <w:szCs w:val="32"/>
        </w:rPr>
      </w:pPr>
      <w:r>
        <w:rPr>
          <w:rFonts w:hint="eastAsia"/>
          <w:sz w:val="22"/>
          <w:szCs w:val="32"/>
        </w:rPr>
        <w:t>符合《政府采购法》第49条规定的，经双方协商，办理政府采购手续后，可签订补充合同，所签订的补充合同与本合同具有同等法律效力。</w:t>
      </w:r>
    </w:p>
    <w:p>
      <w:pPr>
        <w:spacing w:line="440" w:lineRule="exact"/>
        <w:ind w:firstLine="440" w:firstLineChars="200"/>
        <w:rPr>
          <w:rFonts w:hint="eastAsia"/>
          <w:sz w:val="22"/>
          <w:szCs w:val="32"/>
        </w:rPr>
      </w:pPr>
      <w:r>
        <w:rPr>
          <w:rFonts w:hint="eastAsia"/>
          <w:sz w:val="22"/>
          <w:szCs w:val="32"/>
        </w:rPr>
        <w:t>本合同一式四份，甲、乙双方各执二份。</w:t>
      </w:r>
    </w:p>
    <w:p>
      <w:pPr>
        <w:spacing w:line="440" w:lineRule="exact"/>
        <w:rPr>
          <w:rFonts w:hint="eastAsia"/>
          <w:sz w:val="2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sz w:val="22"/>
          <w:szCs w:val="32"/>
          <w:lang w:eastAsia="zh-CN"/>
        </w:rPr>
      </w:pPr>
      <w:r>
        <w:rPr>
          <w:rFonts w:hint="eastAsia"/>
          <w:sz w:val="22"/>
          <w:szCs w:val="32"/>
        </w:rPr>
        <w:t>甲   方：</w:t>
      </w:r>
      <w:r>
        <w:rPr>
          <w:rFonts w:hint="eastAsia"/>
          <w:sz w:val="22"/>
          <w:szCs w:val="32"/>
          <w:lang w:eastAsia="zh-CN"/>
        </w:rPr>
        <w:t>南京财经高等职业技术学校</w:t>
      </w:r>
      <w:r>
        <w:rPr>
          <w:rFonts w:hint="eastAsia"/>
          <w:sz w:val="22"/>
          <w:szCs w:val="32"/>
        </w:rPr>
        <w:t xml:space="preserve">        乙   方：</w:t>
      </w:r>
      <w:r>
        <w:rPr>
          <w:rFonts w:hint="eastAsia"/>
          <w:sz w:val="2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2"/>
          <w:szCs w:val="32"/>
        </w:rPr>
      </w:pPr>
      <w:r>
        <w:rPr>
          <w:rFonts w:hint="eastAsia"/>
          <w:sz w:val="22"/>
          <w:szCs w:val="32"/>
        </w:rPr>
        <w:t>名称：（盖章）                            名称：（盖章）</w:t>
      </w:r>
    </w:p>
    <w:p>
      <w:pPr>
        <w:keepNext w:val="0"/>
        <w:keepLines w:val="0"/>
        <w:pageBreakBefore w:val="0"/>
        <w:widowControl w:val="0"/>
        <w:kinsoku/>
        <w:wordWrap/>
        <w:overflowPunct/>
        <w:topLinePunct w:val="0"/>
        <w:autoSpaceDE/>
        <w:autoSpaceDN/>
        <w:bidi w:val="0"/>
        <w:adjustRightInd/>
        <w:snapToGrid/>
        <w:spacing w:line="400" w:lineRule="exact"/>
        <w:ind w:left="5500" w:hanging="5500" w:hangingChars="2500"/>
        <w:textAlignment w:val="auto"/>
        <w:rPr>
          <w:rFonts w:hint="default" w:eastAsia="微软雅黑"/>
          <w:sz w:val="22"/>
          <w:szCs w:val="32"/>
          <w:lang w:val="en-US" w:eastAsia="zh-CN"/>
        </w:rPr>
      </w:pPr>
      <w:r>
        <w:rPr>
          <w:rFonts w:hint="eastAsia"/>
          <w:sz w:val="22"/>
          <w:szCs w:val="32"/>
        </w:rPr>
        <w:t>地址：</w:t>
      </w:r>
      <w:r>
        <w:rPr>
          <w:rFonts w:hint="eastAsia"/>
          <w:sz w:val="22"/>
          <w:szCs w:val="32"/>
          <w:lang w:eastAsia="zh-CN"/>
        </w:rPr>
        <w:t>南京市秦淮区莫愁路</w:t>
      </w:r>
      <w:r>
        <w:rPr>
          <w:rFonts w:hint="eastAsia"/>
          <w:sz w:val="22"/>
          <w:szCs w:val="32"/>
          <w:lang w:val="en-US" w:eastAsia="zh-CN"/>
        </w:rPr>
        <w:t xml:space="preserve">419号  </w:t>
      </w:r>
      <w:r>
        <w:rPr>
          <w:rFonts w:hint="eastAsia"/>
          <w:sz w:val="22"/>
          <w:szCs w:val="32"/>
        </w:rPr>
        <w:t xml:space="preserve">         地址：</w:t>
      </w:r>
      <w:r>
        <w:rPr>
          <w:rFonts w:hint="eastAsia"/>
          <w:sz w:val="2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2"/>
          <w:szCs w:val="32"/>
        </w:rPr>
      </w:pPr>
      <w:r>
        <w:rPr>
          <w:rFonts w:hint="eastAsia"/>
          <w:sz w:val="22"/>
          <w:szCs w:val="32"/>
        </w:rPr>
        <w:t>法定代表人（签字）：                     法定代表人（签字）：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2"/>
          <w:szCs w:val="32"/>
        </w:rPr>
      </w:pPr>
      <w:r>
        <w:rPr>
          <w:rFonts w:hint="eastAsia"/>
          <w:sz w:val="22"/>
          <w:szCs w:val="32"/>
        </w:rPr>
        <w:t>授权代表（签字）：                       授权代表（签字）：</w:t>
      </w:r>
    </w:p>
    <w:p>
      <w:pPr>
        <w:keepNext w:val="0"/>
        <w:keepLines w:val="0"/>
        <w:pageBreakBefore w:val="0"/>
        <w:widowControl w:val="0"/>
        <w:kinsoku/>
        <w:wordWrap/>
        <w:overflowPunct/>
        <w:topLinePunct w:val="0"/>
        <w:autoSpaceDE/>
        <w:autoSpaceDN/>
        <w:bidi w:val="0"/>
        <w:adjustRightInd/>
        <w:snapToGrid/>
        <w:spacing w:line="400" w:lineRule="exact"/>
        <w:ind w:left="5940" w:hanging="5940" w:hangingChars="2700"/>
        <w:textAlignment w:val="auto"/>
        <w:rPr>
          <w:rFonts w:hint="eastAsia" w:eastAsiaTheme="minorEastAsia"/>
          <w:sz w:val="22"/>
          <w:szCs w:val="32"/>
          <w:lang w:val="en-US" w:eastAsia="zh-CN"/>
        </w:rPr>
      </w:pPr>
      <w:r>
        <w:rPr>
          <w:rFonts w:hint="eastAsia"/>
          <w:sz w:val="22"/>
          <w:szCs w:val="32"/>
        </w:rPr>
        <w:t xml:space="preserve">开户银行：                              </w:t>
      </w:r>
      <w:r>
        <w:rPr>
          <w:sz w:val="22"/>
          <w:szCs w:val="32"/>
        </w:rPr>
        <w:t xml:space="preserve"> </w:t>
      </w:r>
      <w:r>
        <w:rPr>
          <w:rFonts w:hint="eastAsia"/>
          <w:sz w:val="22"/>
          <w:szCs w:val="32"/>
        </w:rPr>
        <w:t xml:space="preserve">开户银行： </w:t>
      </w:r>
      <w:r>
        <w:rPr>
          <w:rFonts w:hint="eastAsia"/>
          <w:sz w:val="2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eastAsia="zh-CN"/>
        </w:rPr>
      </w:pPr>
      <w:r>
        <w:rPr>
          <w:rFonts w:hint="eastAsia"/>
          <w:sz w:val="22"/>
          <w:szCs w:val="32"/>
        </w:rPr>
        <w:t xml:space="preserve">银行帐号：           </w:t>
      </w:r>
      <w:r>
        <w:rPr>
          <w:sz w:val="22"/>
          <w:szCs w:val="32"/>
        </w:rPr>
        <w:t xml:space="preserve">        </w:t>
      </w:r>
      <w:r>
        <w:rPr>
          <w:rFonts w:hint="eastAsia"/>
          <w:sz w:val="22"/>
          <w:szCs w:val="32"/>
        </w:rPr>
        <w:t xml:space="preserve">           </w:t>
      </w:r>
      <w:r>
        <w:rPr>
          <w:rFonts w:hint="eastAsia"/>
          <w:sz w:val="22"/>
          <w:szCs w:val="32"/>
          <w:lang w:val="en-US" w:eastAsia="zh-CN"/>
        </w:rPr>
        <w:t xml:space="preserve"> </w:t>
      </w:r>
      <w:r>
        <w:rPr>
          <w:rFonts w:hint="eastAsia"/>
          <w:sz w:val="22"/>
          <w:szCs w:val="32"/>
        </w:rPr>
        <w:t>银行帐号：</w:t>
      </w:r>
      <w:r>
        <w:rPr>
          <w:rFonts w:hint="eastAsia"/>
          <w:sz w:val="2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微软雅黑"/>
          <w:sz w:val="22"/>
          <w:szCs w:val="32"/>
          <w:lang w:val="en-US" w:eastAsia="zh-CN"/>
        </w:rPr>
      </w:pPr>
      <w:r>
        <w:rPr>
          <w:rFonts w:hint="eastAsia"/>
          <w:sz w:val="22"/>
          <w:szCs w:val="32"/>
        </w:rPr>
        <w:t>时间：</w:t>
      </w:r>
      <w:r>
        <w:rPr>
          <w:rFonts w:hint="eastAsia"/>
          <w:sz w:val="22"/>
          <w:szCs w:val="32"/>
          <w:lang w:val="en-US" w:eastAsia="zh-CN"/>
        </w:rPr>
        <w:t xml:space="preserve">2021年 月  号                    </w:t>
      </w:r>
      <w:r>
        <w:rPr>
          <w:rFonts w:hint="eastAsia"/>
          <w:sz w:val="22"/>
          <w:szCs w:val="32"/>
        </w:rPr>
        <w:t>时间：</w:t>
      </w:r>
      <w:r>
        <w:rPr>
          <w:rFonts w:hint="eastAsia"/>
          <w:sz w:val="22"/>
          <w:szCs w:val="32"/>
          <w:lang w:val="en-US" w:eastAsia="zh-CN"/>
        </w:rPr>
        <w:t>2021年 月  号</w:t>
      </w:r>
    </w:p>
    <w:p>
      <w:pPr>
        <w:pStyle w:val="7"/>
        <w:widowControl w:val="0"/>
        <w:numPr>
          <w:ilvl w:val="0"/>
          <w:numId w:val="0"/>
        </w:numPr>
        <w:spacing w:line="520" w:lineRule="exact"/>
        <w:jc w:val="both"/>
        <w:rPr>
          <w:rFonts w:hint="default"/>
          <w:lang w:val="en-US" w:eastAsia="zh-CN"/>
        </w:rPr>
      </w:pPr>
    </w:p>
    <w:p>
      <w:pPr>
        <w:pStyle w:val="7"/>
        <w:widowControl w:val="0"/>
        <w:numPr>
          <w:ilvl w:val="0"/>
          <w:numId w:val="0"/>
        </w:numPr>
        <w:spacing w:line="520" w:lineRule="exact"/>
        <w:jc w:val="both"/>
        <w:rPr>
          <w:rFonts w:hint="default"/>
          <w:lang w:val="en-US" w:eastAsia="zh-CN"/>
        </w:rPr>
      </w:pPr>
    </w:p>
    <w:p>
      <w:pPr>
        <w:pStyle w:val="7"/>
        <w:widowControl w:val="0"/>
        <w:numPr>
          <w:ilvl w:val="0"/>
          <w:numId w:val="0"/>
        </w:numPr>
        <w:spacing w:line="520" w:lineRule="exact"/>
        <w:jc w:val="both"/>
        <w:rPr>
          <w:rFonts w:hint="default"/>
          <w:lang w:val="en-US" w:eastAsia="zh-CN"/>
        </w:rPr>
      </w:pPr>
    </w:p>
    <w:p>
      <w:pPr>
        <w:pStyle w:val="7"/>
        <w:widowControl w:val="0"/>
        <w:numPr>
          <w:ilvl w:val="0"/>
          <w:numId w:val="0"/>
        </w:numPr>
        <w:spacing w:line="520" w:lineRule="exact"/>
        <w:jc w:val="both"/>
        <w:rPr>
          <w:rFonts w:hint="default"/>
          <w:lang w:val="en-US" w:eastAsia="zh-CN"/>
        </w:rPr>
      </w:pPr>
    </w:p>
    <w:p>
      <w:pPr>
        <w:pStyle w:val="7"/>
        <w:widowControl w:val="0"/>
        <w:numPr>
          <w:ilvl w:val="0"/>
          <w:numId w:val="0"/>
        </w:numPr>
        <w:spacing w:line="520" w:lineRule="exact"/>
        <w:jc w:val="both"/>
        <w:rPr>
          <w:rFonts w:hint="default"/>
          <w:lang w:val="en-US" w:eastAsia="zh-CN"/>
        </w:rPr>
      </w:pPr>
    </w:p>
    <w:p>
      <w:pPr>
        <w:pStyle w:val="7"/>
        <w:widowControl w:val="0"/>
        <w:numPr>
          <w:ilvl w:val="0"/>
          <w:numId w:val="0"/>
        </w:numPr>
        <w:spacing w:line="520" w:lineRule="exact"/>
        <w:jc w:val="both"/>
        <w:rPr>
          <w:rFonts w:hint="default"/>
          <w:lang w:val="en-US" w:eastAsia="zh-CN"/>
        </w:rPr>
      </w:pPr>
    </w:p>
    <w:p>
      <w:pPr>
        <w:widowControl/>
        <w:jc w:val="center"/>
        <w:rPr>
          <w:rFonts w:hint="eastAsia" w:ascii="宋体" w:hAnsi="宋体" w:cs="宋体"/>
          <w:b/>
          <w:sz w:val="24"/>
          <w:szCs w:val="24"/>
        </w:rPr>
      </w:pPr>
      <w:r>
        <w:rPr>
          <w:rFonts w:hint="eastAsia" w:ascii="宋体" w:hAnsi="宋体" w:cs="宋体"/>
          <w:b/>
          <w:sz w:val="24"/>
          <w:szCs w:val="24"/>
        </w:rPr>
        <w:t>第</w:t>
      </w:r>
      <w:r>
        <w:rPr>
          <w:rFonts w:hint="eastAsia" w:ascii="宋体" w:hAnsi="宋体" w:cs="宋体"/>
          <w:b/>
          <w:sz w:val="24"/>
          <w:szCs w:val="24"/>
          <w:lang w:eastAsia="zh-CN"/>
        </w:rPr>
        <w:t>四</w:t>
      </w:r>
      <w:r>
        <w:rPr>
          <w:rFonts w:hint="eastAsia" w:ascii="宋体" w:hAnsi="宋体" w:cs="宋体"/>
          <w:b/>
          <w:sz w:val="24"/>
          <w:szCs w:val="24"/>
        </w:rPr>
        <w:t>章  附件</w:t>
      </w:r>
    </w:p>
    <w:p>
      <w:pPr>
        <w:widowControl/>
        <w:rPr>
          <w:rFonts w:hint="eastAsia" w:ascii="宋体" w:hAnsi="宋体" w:cs="宋体"/>
          <w:b/>
          <w:szCs w:val="21"/>
        </w:rPr>
      </w:pPr>
    </w:p>
    <w:p>
      <w:pPr>
        <w:widowControl/>
        <w:rPr>
          <w:rFonts w:hint="eastAsia" w:ascii="宋体" w:hAnsi="宋体" w:cs="宋体"/>
          <w:b/>
          <w:szCs w:val="21"/>
        </w:rPr>
      </w:pPr>
      <w:r>
        <w:rPr>
          <w:rFonts w:hint="eastAsia" w:ascii="宋体" w:hAnsi="宋体" w:cs="宋体"/>
          <w:b/>
          <w:szCs w:val="21"/>
        </w:rPr>
        <w:t>附件1</w:t>
      </w:r>
    </w:p>
    <w:p>
      <w:pPr>
        <w:pStyle w:val="5"/>
        <w:ind w:firstLine="0"/>
        <w:jc w:val="center"/>
        <w:rPr>
          <w:rFonts w:hint="eastAsia" w:ascii="宋体" w:hAnsi="宋体"/>
          <w:b/>
          <w:szCs w:val="21"/>
        </w:rPr>
      </w:pPr>
      <w:r>
        <w:rPr>
          <w:rFonts w:hAnsi="宋体"/>
          <w:b/>
          <w:szCs w:val="21"/>
        </w:rPr>
        <w:t>询价响应报价明细表</w:t>
      </w:r>
    </w:p>
    <w:p>
      <w:pPr>
        <w:pStyle w:val="5"/>
        <w:ind w:firstLine="315" w:firstLineChars="150"/>
        <w:rPr>
          <w:rFonts w:hint="eastAsia" w:ascii="宋体" w:hAnsi="宋体"/>
          <w:szCs w:val="21"/>
        </w:rPr>
      </w:pPr>
    </w:p>
    <w:p>
      <w:pPr>
        <w:pStyle w:val="5"/>
        <w:ind w:firstLine="315" w:firstLineChars="150"/>
        <w:rPr>
          <w:rFonts w:hint="eastAsia" w:ascii="宋体" w:hAnsi="宋体"/>
          <w:szCs w:val="21"/>
        </w:rPr>
      </w:pPr>
      <w:r>
        <w:rPr>
          <w:rFonts w:hint="eastAsia" w:ascii="宋体" w:hAnsi="宋体"/>
          <w:szCs w:val="21"/>
        </w:rPr>
        <w:t>供应商（盖章）：                                    询价编号：</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50"/>
        <w:gridCol w:w="2937"/>
        <w:gridCol w:w="688"/>
        <w:gridCol w:w="1155"/>
        <w:gridCol w:w="1185"/>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705" w:type="dxa"/>
            <w:noWrap w:val="0"/>
            <w:vAlign w:val="center"/>
          </w:tcPr>
          <w:p>
            <w:pPr>
              <w:rPr>
                <w:rFonts w:hint="eastAsia" w:ascii="宋体" w:hAnsi="宋体" w:cs="宋体"/>
                <w:szCs w:val="21"/>
              </w:rPr>
            </w:pPr>
            <w:r>
              <w:rPr>
                <w:rFonts w:hint="eastAsia" w:ascii="宋体" w:hAnsi="宋体" w:cs="宋体"/>
                <w:szCs w:val="21"/>
              </w:rPr>
              <w:t>序号</w:t>
            </w:r>
          </w:p>
        </w:tc>
        <w:tc>
          <w:tcPr>
            <w:tcW w:w="1250" w:type="dxa"/>
            <w:noWrap w:val="0"/>
            <w:vAlign w:val="center"/>
          </w:tcPr>
          <w:p>
            <w:pPr>
              <w:jc w:val="center"/>
              <w:rPr>
                <w:rFonts w:hint="eastAsia" w:ascii="宋体" w:hAnsi="宋体" w:cs="宋体"/>
                <w:szCs w:val="21"/>
              </w:rPr>
            </w:pPr>
            <w:r>
              <w:rPr>
                <w:rFonts w:hint="eastAsia" w:ascii="宋体" w:hAnsi="宋体" w:cs="宋体"/>
                <w:szCs w:val="21"/>
              </w:rPr>
              <w:t>物品名称</w:t>
            </w:r>
          </w:p>
        </w:tc>
        <w:tc>
          <w:tcPr>
            <w:tcW w:w="2937" w:type="dxa"/>
            <w:noWrap w:val="0"/>
            <w:vAlign w:val="center"/>
          </w:tcPr>
          <w:p>
            <w:pPr>
              <w:jc w:val="center"/>
              <w:rPr>
                <w:rFonts w:hint="eastAsia" w:ascii="宋体" w:hAnsi="宋体" w:cs="宋体"/>
                <w:szCs w:val="21"/>
              </w:rPr>
            </w:pPr>
            <w:r>
              <w:rPr>
                <w:rFonts w:hint="eastAsia" w:ascii="宋体" w:hAnsi="宋体" w:cs="宋体"/>
                <w:szCs w:val="21"/>
              </w:rPr>
              <w:t>品牌、响应型号及配置</w:t>
            </w:r>
          </w:p>
        </w:tc>
        <w:tc>
          <w:tcPr>
            <w:tcW w:w="688" w:type="dxa"/>
            <w:noWrap w:val="0"/>
            <w:vAlign w:val="center"/>
          </w:tcPr>
          <w:p>
            <w:pPr>
              <w:jc w:val="center"/>
              <w:rPr>
                <w:rFonts w:hint="eastAsia" w:ascii="宋体" w:hAnsi="宋体" w:cs="宋体"/>
                <w:szCs w:val="21"/>
              </w:rPr>
            </w:pPr>
            <w:r>
              <w:rPr>
                <w:rFonts w:hint="eastAsia" w:ascii="宋体" w:hAnsi="宋体" w:cs="宋体"/>
                <w:szCs w:val="21"/>
              </w:rPr>
              <w:t>数量</w:t>
            </w:r>
          </w:p>
        </w:tc>
        <w:tc>
          <w:tcPr>
            <w:tcW w:w="1155" w:type="dxa"/>
            <w:noWrap w:val="0"/>
            <w:vAlign w:val="center"/>
          </w:tcPr>
          <w:p>
            <w:pPr>
              <w:jc w:val="center"/>
              <w:rPr>
                <w:rFonts w:hint="eastAsia" w:ascii="宋体" w:hAnsi="宋体" w:cs="宋体"/>
                <w:szCs w:val="21"/>
              </w:rPr>
            </w:pPr>
            <w:r>
              <w:rPr>
                <w:rFonts w:hint="eastAsia" w:ascii="宋体" w:hAnsi="宋体" w:cs="宋体"/>
                <w:szCs w:val="21"/>
              </w:rPr>
              <w:t>单价（元）</w:t>
            </w:r>
          </w:p>
        </w:tc>
        <w:tc>
          <w:tcPr>
            <w:tcW w:w="1185" w:type="dxa"/>
            <w:noWrap w:val="0"/>
            <w:vAlign w:val="center"/>
          </w:tcPr>
          <w:p>
            <w:pPr>
              <w:jc w:val="center"/>
              <w:rPr>
                <w:rFonts w:hint="eastAsia" w:ascii="宋体" w:hAnsi="宋体" w:cs="宋体"/>
                <w:szCs w:val="21"/>
              </w:rPr>
            </w:pPr>
            <w:r>
              <w:rPr>
                <w:rFonts w:hint="eastAsia" w:ascii="宋体" w:hAnsi="宋体" w:cs="宋体"/>
                <w:szCs w:val="21"/>
              </w:rPr>
              <w:t>总价（元）</w:t>
            </w:r>
          </w:p>
        </w:tc>
        <w:tc>
          <w:tcPr>
            <w:tcW w:w="752" w:type="dxa"/>
            <w:noWrap w:val="0"/>
            <w:vAlign w:val="center"/>
          </w:tcPr>
          <w:p>
            <w:pPr>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05" w:type="dxa"/>
            <w:noWrap w:val="0"/>
            <w:vAlign w:val="center"/>
          </w:tcPr>
          <w:p>
            <w:pPr>
              <w:rPr>
                <w:rFonts w:hint="eastAsia" w:ascii="宋体" w:hAnsi="宋体" w:cs="宋体"/>
                <w:szCs w:val="21"/>
              </w:rPr>
            </w:pPr>
          </w:p>
        </w:tc>
        <w:tc>
          <w:tcPr>
            <w:tcW w:w="1250" w:type="dxa"/>
            <w:noWrap w:val="0"/>
            <w:vAlign w:val="center"/>
          </w:tcPr>
          <w:p>
            <w:pPr>
              <w:rPr>
                <w:rFonts w:hint="eastAsia" w:ascii="宋体" w:hAnsi="宋体" w:cs="宋体"/>
                <w:szCs w:val="21"/>
              </w:rPr>
            </w:pPr>
          </w:p>
        </w:tc>
        <w:tc>
          <w:tcPr>
            <w:tcW w:w="2937" w:type="dxa"/>
            <w:noWrap w:val="0"/>
            <w:vAlign w:val="center"/>
          </w:tcPr>
          <w:p>
            <w:pPr>
              <w:rPr>
                <w:rFonts w:hint="eastAsia" w:ascii="宋体" w:hAnsi="宋体" w:cs="宋体"/>
                <w:szCs w:val="21"/>
              </w:rPr>
            </w:pPr>
          </w:p>
        </w:tc>
        <w:tc>
          <w:tcPr>
            <w:tcW w:w="688" w:type="dxa"/>
            <w:noWrap w:val="0"/>
            <w:vAlign w:val="center"/>
          </w:tcPr>
          <w:p>
            <w:pPr>
              <w:rPr>
                <w:rFonts w:hint="eastAsia" w:ascii="宋体" w:hAnsi="宋体" w:cs="宋体"/>
                <w:szCs w:val="21"/>
              </w:rPr>
            </w:pPr>
          </w:p>
        </w:tc>
        <w:tc>
          <w:tcPr>
            <w:tcW w:w="1155" w:type="dxa"/>
            <w:noWrap w:val="0"/>
            <w:vAlign w:val="center"/>
          </w:tcPr>
          <w:p>
            <w:pPr>
              <w:rPr>
                <w:rFonts w:hint="eastAsia" w:ascii="宋体" w:hAnsi="宋体" w:cs="宋体"/>
                <w:szCs w:val="21"/>
              </w:rPr>
            </w:pPr>
          </w:p>
        </w:tc>
        <w:tc>
          <w:tcPr>
            <w:tcW w:w="1185" w:type="dxa"/>
            <w:noWrap w:val="0"/>
            <w:vAlign w:val="top"/>
          </w:tcPr>
          <w:p>
            <w:pPr>
              <w:rPr>
                <w:rFonts w:hint="eastAsia" w:ascii="宋体" w:hAnsi="宋体" w:cs="宋体"/>
                <w:szCs w:val="21"/>
              </w:rPr>
            </w:pPr>
          </w:p>
        </w:tc>
        <w:tc>
          <w:tcPr>
            <w:tcW w:w="752" w:type="dxa"/>
            <w:noWrap w:val="0"/>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05" w:type="dxa"/>
            <w:noWrap w:val="0"/>
            <w:vAlign w:val="center"/>
          </w:tcPr>
          <w:p>
            <w:pPr>
              <w:rPr>
                <w:rFonts w:hint="eastAsia" w:ascii="宋体" w:hAnsi="宋体" w:cs="宋体"/>
                <w:szCs w:val="21"/>
              </w:rPr>
            </w:pPr>
          </w:p>
        </w:tc>
        <w:tc>
          <w:tcPr>
            <w:tcW w:w="1250" w:type="dxa"/>
            <w:noWrap w:val="0"/>
            <w:vAlign w:val="center"/>
          </w:tcPr>
          <w:p>
            <w:pPr>
              <w:rPr>
                <w:rFonts w:hint="eastAsia" w:ascii="宋体" w:hAnsi="宋体" w:cs="宋体"/>
                <w:szCs w:val="21"/>
              </w:rPr>
            </w:pPr>
            <w:r>
              <w:rPr>
                <w:rFonts w:hint="eastAsia" w:ascii="宋体" w:hAnsi="宋体" w:cs="宋体"/>
                <w:szCs w:val="21"/>
              </w:rPr>
              <w:t>合计</w:t>
            </w:r>
          </w:p>
        </w:tc>
        <w:tc>
          <w:tcPr>
            <w:tcW w:w="2937" w:type="dxa"/>
            <w:noWrap w:val="0"/>
            <w:vAlign w:val="center"/>
          </w:tcPr>
          <w:p>
            <w:pPr>
              <w:rPr>
                <w:rFonts w:hint="eastAsia" w:ascii="宋体" w:hAnsi="宋体" w:cs="宋体"/>
                <w:szCs w:val="21"/>
              </w:rPr>
            </w:pPr>
          </w:p>
        </w:tc>
        <w:tc>
          <w:tcPr>
            <w:tcW w:w="688" w:type="dxa"/>
            <w:noWrap w:val="0"/>
            <w:vAlign w:val="center"/>
          </w:tcPr>
          <w:p>
            <w:pPr>
              <w:rPr>
                <w:rFonts w:hint="eastAsia" w:ascii="宋体" w:hAnsi="宋体" w:cs="宋体"/>
                <w:szCs w:val="21"/>
              </w:rPr>
            </w:pPr>
          </w:p>
        </w:tc>
        <w:tc>
          <w:tcPr>
            <w:tcW w:w="1155" w:type="dxa"/>
            <w:noWrap w:val="0"/>
            <w:vAlign w:val="center"/>
          </w:tcPr>
          <w:p>
            <w:pPr>
              <w:rPr>
                <w:rFonts w:hint="eastAsia" w:ascii="宋体" w:hAnsi="宋体" w:cs="宋体"/>
                <w:szCs w:val="21"/>
              </w:rPr>
            </w:pPr>
          </w:p>
        </w:tc>
        <w:tc>
          <w:tcPr>
            <w:tcW w:w="1185" w:type="dxa"/>
            <w:noWrap w:val="0"/>
            <w:vAlign w:val="top"/>
          </w:tcPr>
          <w:p>
            <w:pPr>
              <w:rPr>
                <w:rFonts w:hint="eastAsia" w:ascii="宋体" w:hAnsi="宋体" w:cs="宋体"/>
                <w:szCs w:val="21"/>
              </w:rPr>
            </w:pPr>
          </w:p>
        </w:tc>
        <w:tc>
          <w:tcPr>
            <w:tcW w:w="752" w:type="dxa"/>
            <w:noWrap w:val="0"/>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8672" w:type="dxa"/>
            <w:gridSpan w:val="7"/>
            <w:noWrap w:val="0"/>
            <w:vAlign w:val="center"/>
          </w:tcPr>
          <w:p>
            <w:pPr>
              <w:rPr>
                <w:rFonts w:hint="eastAsia" w:ascii="宋体" w:hAnsi="宋体" w:cs="宋体"/>
                <w:szCs w:val="21"/>
              </w:rPr>
            </w:pPr>
            <w:r>
              <w:rPr>
                <w:rFonts w:hint="eastAsia" w:ascii="宋体" w:hAnsi="宋体" w:cs="宋体"/>
                <w:szCs w:val="21"/>
              </w:rPr>
              <w:t>合计人民币（大写）：                                     （￥：                ）</w:t>
            </w:r>
          </w:p>
        </w:tc>
      </w:tr>
    </w:tbl>
    <w:p>
      <w:pPr>
        <w:rPr>
          <w:rFonts w:hint="eastAsia" w:ascii="宋体" w:hAnsi="宋体" w:cs="宋体"/>
          <w:szCs w:val="21"/>
        </w:rPr>
      </w:pPr>
      <w:r>
        <w:rPr>
          <w:rFonts w:hint="eastAsia" w:ascii="宋体" w:hAnsi="宋体" w:cs="宋体"/>
          <w:szCs w:val="21"/>
        </w:rPr>
        <w:t>联系人：</w:t>
      </w:r>
    </w:p>
    <w:p>
      <w:pPr>
        <w:rPr>
          <w:rFonts w:hint="eastAsia" w:ascii="宋体" w:hAnsi="宋体" w:cs="宋体"/>
          <w:szCs w:val="21"/>
        </w:rPr>
      </w:pPr>
      <w:r>
        <w:rPr>
          <w:rFonts w:hint="eastAsia" w:ascii="宋体" w:hAnsi="宋体" w:cs="宋体"/>
          <w:szCs w:val="21"/>
        </w:rPr>
        <w:t>联系电话：</w:t>
      </w:r>
    </w:p>
    <w:p>
      <w:pPr>
        <w:rPr>
          <w:rFonts w:hint="eastAsia" w:ascii="宋体" w:hAnsi="宋体" w:cs="宋体"/>
          <w:szCs w:val="21"/>
        </w:rPr>
      </w:pPr>
      <w:r>
        <w:rPr>
          <w:rFonts w:hint="eastAsia" w:ascii="宋体" w:hAnsi="宋体" w:cs="宋体"/>
          <w:szCs w:val="21"/>
        </w:rPr>
        <w:t>公司传真号码：</w:t>
      </w:r>
    </w:p>
    <w:p>
      <w:pPr>
        <w:rPr>
          <w:rFonts w:hint="eastAsia" w:ascii="宋体" w:hAnsi="宋体" w:cs="宋体"/>
          <w:szCs w:val="21"/>
        </w:rPr>
      </w:pPr>
      <w:r>
        <w:rPr>
          <w:rFonts w:hint="eastAsia" w:ascii="宋体" w:hAnsi="宋体" w:cs="宋体"/>
          <w:szCs w:val="21"/>
        </w:rPr>
        <w:t>公司E-mail:</w:t>
      </w:r>
    </w:p>
    <w:p>
      <w:pPr>
        <w:widowControl/>
        <w:tabs>
          <w:tab w:val="left" w:pos="1440"/>
        </w:tabs>
        <w:adjustRightInd w:val="0"/>
        <w:spacing w:line="240" w:lineRule="atLeast"/>
        <w:jc w:val="left"/>
        <w:rPr>
          <w:rFonts w:hint="eastAsia" w:ascii="宋体"/>
          <w:color w:val="000000"/>
          <w:kern w:val="0"/>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pStyle w:val="7"/>
        <w:spacing w:line="240" w:lineRule="auto"/>
        <w:ind w:left="0"/>
        <w:rPr>
          <w:rFonts w:hint="eastAsia" w:ascii="宋体" w:hAnsi="宋体" w:eastAsia="宋体" w:cs="宋体"/>
        </w:rPr>
      </w:pPr>
    </w:p>
    <w:p>
      <w:pPr>
        <w:rPr>
          <w:rFonts w:hint="eastAsia" w:ascii="宋体" w:hAnsi="宋体" w:cs="宋体"/>
          <w:b/>
          <w:szCs w:val="21"/>
        </w:rPr>
      </w:pPr>
    </w:p>
    <w:p>
      <w:pPr>
        <w:rPr>
          <w:rFonts w:hint="eastAsia" w:ascii="宋体" w:hAnsi="宋体" w:cs="宋体"/>
          <w:b/>
          <w:szCs w:val="21"/>
        </w:rPr>
      </w:pPr>
      <w:r>
        <w:rPr>
          <w:rFonts w:hint="eastAsia" w:ascii="宋体" w:hAnsi="宋体" w:cs="宋体"/>
          <w:b/>
          <w:szCs w:val="21"/>
        </w:rPr>
        <w:t>附件2</w:t>
      </w:r>
    </w:p>
    <w:p>
      <w:pPr>
        <w:widowControl/>
        <w:jc w:val="center"/>
        <w:rPr>
          <w:rFonts w:hint="eastAsia" w:ascii="宋体" w:hAnsi="宋体" w:cs="Arial"/>
          <w:b/>
          <w:kern w:val="0"/>
          <w:szCs w:val="21"/>
        </w:rPr>
      </w:pPr>
      <w:r>
        <w:rPr>
          <w:rFonts w:ascii="宋体" w:hAnsi="宋体" w:cs="Arial"/>
          <w:b/>
          <w:kern w:val="0"/>
          <w:szCs w:val="21"/>
        </w:rPr>
        <w:t>承诺书</w:t>
      </w:r>
    </w:p>
    <w:p>
      <w:pPr>
        <w:pStyle w:val="7"/>
        <w:spacing w:line="240" w:lineRule="auto"/>
        <w:ind w:left="0"/>
        <w:rPr>
          <w:rFonts w:hint="eastAsia" w:eastAsia="宋体"/>
          <w:szCs w:val="24"/>
        </w:rPr>
      </w:pPr>
    </w:p>
    <w:p>
      <w:pPr>
        <w:widowControl/>
        <w:jc w:val="left"/>
        <w:rPr>
          <w:rFonts w:hint="eastAsia" w:ascii="宋体" w:hAnsi="宋体" w:cs="宋体"/>
          <w:kern w:val="0"/>
          <w:szCs w:val="21"/>
        </w:rPr>
      </w:pPr>
      <w:r>
        <w:rPr>
          <w:rFonts w:hint="eastAsia" w:ascii="宋体"/>
          <w:color w:val="000000"/>
          <w:lang w:val="zh-CN"/>
        </w:rPr>
        <w:t>南京财经高等职业技术学校</w:t>
      </w:r>
      <w:r>
        <w:rPr>
          <w:rFonts w:hint="eastAsia" w:ascii="宋体" w:hAnsi="宋体" w:cs="宋体"/>
          <w:szCs w:val="21"/>
        </w:rPr>
        <w:t>：</w:t>
      </w:r>
    </w:p>
    <w:p>
      <w:pPr>
        <w:widowControl/>
        <w:ind w:firstLine="420" w:firstLineChars="200"/>
        <w:jc w:val="left"/>
        <w:rPr>
          <w:rFonts w:hint="eastAsia" w:ascii="宋体" w:hAnsi="宋体" w:cs="宋体"/>
          <w:szCs w:val="21"/>
        </w:rPr>
      </w:pPr>
      <w:r>
        <w:rPr>
          <w:rFonts w:hint="eastAsia" w:ascii="宋体" w:hAnsi="宋体" w:cs="宋体"/>
          <w:szCs w:val="21"/>
        </w:rPr>
        <w:t xml:space="preserve">我们收到 </w:t>
      </w:r>
      <w:r>
        <w:rPr>
          <w:rFonts w:hint="eastAsia" w:ascii="宋体" w:hAnsi="宋体" w:cs="宋体"/>
          <w:szCs w:val="21"/>
          <w:u w:val="single"/>
        </w:rPr>
        <w:t xml:space="preserve">                   </w:t>
      </w:r>
      <w:r>
        <w:rPr>
          <w:rFonts w:hint="eastAsia" w:ascii="宋体" w:hAnsi="宋体" w:cs="宋体"/>
          <w:szCs w:val="21"/>
        </w:rPr>
        <w:t>号采购文件，经仔细阅读和研究，我们决定参加本次采购活动。</w:t>
      </w:r>
    </w:p>
    <w:p>
      <w:pPr>
        <w:widowControl/>
        <w:ind w:firstLine="420" w:firstLineChars="200"/>
        <w:jc w:val="left"/>
        <w:rPr>
          <w:rFonts w:hint="eastAsia" w:ascii="宋体" w:hAnsi="宋体" w:cs="宋体"/>
          <w:szCs w:val="21"/>
        </w:rPr>
      </w:pPr>
      <w:r>
        <w:rPr>
          <w:rFonts w:hint="eastAsia" w:ascii="宋体" w:hAnsi="宋体" w:cs="宋体"/>
          <w:szCs w:val="21"/>
        </w:rPr>
        <w:t>1、我们愿意提供采购单位在采购文件中要求的所有资料，也同意向贵方提供贵方可能另外要求的与其投标有关的任何证据或资料。并保证所提供的资料全部是真实的、有效的，若有虚假，我们愿承担一切责任。</w:t>
      </w:r>
    </w:p>
    <w:p>
      <w:pPr>
        <w:widowControl/>
        <w:ind w:firstLine="420" w:firstLineChars="200"/>
        <w:jc w:val="left"/>
        <w:rPr>
          <w:rFonts w:hint="eastAsia" w:ascii="宋体" w:hAnsi="宋体" w:cs="宋体"/>
          <w:szCs w:val="21"/>
        </w:rPr>
      </w:pPr>
      <w:r>
        <w:rPr>
          <w:rFonts w:hint="eastAsia" w:ascii="宋体" w:hAnsi="宋体" w:cs="宋体"/>
          <w:szCs w:val="21"/>
        </w:rPr>
        <w:t>2、我公司承诺供货的产品为全新的、未使用过的、原包装未拆封的商品，与我公司响应文件所响应的产品完全一致，完全符合采购文件规定的质量、规格、性能和服务的要求，无偏离。</w:t>
      </w:r>
    </w:p>
    <w:p>
      <w:pPr>
        <w:pStyle w:val="17"/>
        <w:ind w:firstLine="420" w:firstLineChars="200"/>
        <w:rPr>
          <w:rFonts w:hint="eastAsia" w:hAnsi="宋体" w:eastAsia="宋体" w:cs="宋体"/>
          <w:sz w:val="21"/>
          <w:szCs w:val="21"/>
        </w:rPr>
      </w:pPr>
      <w:r>
        <w:rPr>
          <w:rFonts w:hint="eastAsia" w:hAnsi="宋体" w:eastAsia="宋体" w:cs="宋体"/>
          <w:sz w:val="21"/>
          <w:szCs w:val="21"/>
        </w:rPr>
        <w:t>3、我们愿意遵守询价通知书中所列的收费标准。</w:t>
      </w:r>
    </w:p>
    <w:p>
      <w:pPr>
        <w:pStyle w:val="17"/>
        <w:ind w:firstLine="480"/>
        <w:rPr>
          <w:rFonts w:hint="eastAsia" w:hAnsi="宋体" w:eastAsia="宋体" w:cs="宋体"/>
          <w:sz w:val="21"/>
          <w:szCs w:val="21"/>
        </w:rPr>
      </w:pPr>
      <w:r>
        <w:rPr>
          <w:rFonts w:hint="eastAsia" w:hAnsi="宋体" w:eastAsia="宋体" w:cs="宋体"/>
          <w:sz w:val="21"/>
          <w:szCs w:val="21"/>
        </w:rPr>
        <w:t>4、我们承诺该询价响应文件在被接受后至合同履行结束、通过项目验收的全过程中保持有效，不作任何更改和变动。</w:t>
      </w:r>
    </w:p>
    <w:p>
      <w:pPr>
        <w:widowControl/>
        <w:ind w:firstLine="420" w:firstLineChars="200"/>
        <w:jc w:val="left"/>
        <w:rPr>
          <w:rFonts w:hint="eastAsia" w:ascii="宋体" w:hAnsi="宋体" w:cs="宋体"/>
          <w:kern w:val="0"/>
          <w:szCs w:val="21"/>
        </w:rPr>
      </w:pPr>
      <w:r>
        <w:rPr>
          <w:rFonts w:hint="eastAsia" w:ascii="宋体" w:hAnsi="宋体" w:cs="宋体"/>
          <w:kern w:val="0"/>
          <w:szCs w:val="21"/>
        </w:rPr>
        <w:t>如本公司不能按上述承诺履行，愿意放弃本次成交权益，所有损失均由本公司自行承担，与采购单位无关，并愿意接受监管部门的处罚。</w:t>
      </w:r>
    </w:p>
    <w:p>
      <w:pPr>
        <w:widowControl/>
        <w:jc w:val="left"/>
        <w:rPr>
          <w:rFonts w:hint="eastAsia" w:ascii="宋体" w:hAnsi="宋体" w:cs="宋体"/>
          <w:kern w:val="0"/>
          <w:szCs w:val="21"/>
        </w:rPr>
      </w:pPr>
    </w:p>
    <w:p>
      <w:pPr>
        <w:widowControl/>
        <w:jc w:val="left"/>
        <w:rPr>
          <w:rFonts w:ascii="宋体" w:hAnsi="宋体" w:cs="Arial"/>
          <w:kern w:val="0"/>
          <w:szCs w:val="21"/>
        </w:rPr>
      </w:pPr>
      <w:r>
        <w:rPr>
          <w:rFonts w:ascii="宋体" w:hAnsi="宋体" w:cs="Arial"/>
          <w:kern w:val="0"/>
          <w:szCs w:val="21"/>
        </w:rPr>
        <w:t>特此承诺!</w:t>
      </w:r>
    </w:p>
    <w:p>
      <w:pPr>
        <w:widowControl/>
        <w:jc w:val="left"/>
        <w:rPr>
          <w:rFonts w:ascii="宋体" w:hAnsi="宋体" w:cs="Arial"/>
          <w:kern w:val="0"/>
          <w:szCs w:val="21"/>
        </w:rPr>
      </w:pPr>
      <w:r>
        <w:rPr>
          <w:rFonts w:ascii="宋体" w:hAnsi="宋体" w:cs="Arial"/>
          <w:kern w:val="0"/>
          <w:szCs w:val="21"/>
        </w:rPr>
        <w:t> </w:t>
      </w:r>
    </w:p>
    <w:p>
      <w:pPr>
        <w:widowControl/>
        <w:jc w:val="left"/>
        <w:rPr>
          <w:rFonts w:ascii="宋体" w:hAnsi="宋体" w:cs="Arial"/>
          <w:kern w:val="0"/>
          <w:szCs w:val="21"/>
        </w:rPr>
      </w:pPr>
      <w:r>
        <w:rPr>
          <w:rFonts w:hint="eastAsia" w:ascii="宋体" w:hAnsi="宋体" w:cs="Arial"/>
          <w:kern w:val="0"/>
          <w:szCs w:val="21"/>
        </w:rPr>
        <w:t>询价</w:t>
      </w:r>
      <w:r>
        <w:rPr>
          <w:rFonts w:ascii="宋体" w:hAnsi="宋体" w:cs="Arial"/>
          <w:kern w:val="0"/>
          <w:szCs w:val="21"/>
        </w:rPr>
        <w:t>供应商（盖章）：</w:t>
      </w:r>
    </w:p>
    <w:p>
      <w:pPr>
        <w:widowControl/>
        <w:tabs>
          <w:tab w:val="left" w:pos="1440"/>
        </w:tabs>
        <w:adjustRightInd w:val="0"/>
        <w:spacing w:line="240" w:lineRule="atLeast"/>
        <w:jc w:val="left"/>
        <w:rPr>
          <w:rFonts w:hint="eastAsia" w:ascii="宋体"/>
          <w:color w:val="000000"/>
          <w:kern w:val="0"/>
          <w:lang w:val="zh-CN"/>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widowControl/>
        <w:jc w:val="left"/>
        <w:rPr>
          <w:rFonts w:hint="eastAsia" w:ascii="宋体" w:hAnsi="宋体" w:cs="宋体"/>
          <w:b/>
          <w:szCs w:val="21"/>
        </w:rPr>
      </w:pPr>
    </w:p>
    <w:p>
      <w:pPr>
        <w:widowControl/>
        <w:jc w:val="left"/>
        <w:rPr>
          <w:rFonts w:hint="eastAsia" w:ascii="宋体" w:hAnsi="宋体" w:cs="宋体"/>
          <w:b/>
          <w:szCs w:val="21"/>
        </w:rPr>
      </w:pPr>
      <w:r>
        <w:rPr>
          <w:rFonts w:hint="eastAsia" w:ascii="宋体" w:hAnsi="宋体" w:cs="宋体"/>
          <w:b/>
          <w:szCs w:val="21"/>
        </w:rPr>
        <w:t>附件3</w:t>
      </w:r>
    </w:p>
    <w:p>
      <w:pPr>
        <w:ind w:right="-308"/>
        <w:jc w:val="center"/>
        <w:rPr>
          <w:rFonts w:ascii="宋体" w:hAnsi="宋体"/>
          <w:b/>
          <w:bCs/>
          <w:szCs w:val="21"/>
          <w:lang w:val="zh-CN"/>
        </w:rPr>
      </w:pPr>
      <w:r>
        <w:rPr>
          <w:rFonts w:hint="eastAsia" w:ascii="宋体" w:hAnsi="宋体"/>
          <w:b/>
          <w:bCs/>
          <w:szCs w:val="21"/>
          <w:lang w:val="zh-CN"/>
        </w:rPr>
        <w:t>法定代表人授权委托书</w:t>
      </w:r>
    </w:p>
    <w:p>
      <w:pPr>
        <w:widowControl/>
        <w:adjustRightInd w:val="0"/>
        <w:jc w:val="left"/>
        <w:rPr>
          <w:rFonts w:hint="eastAsia" w:ascii="宋体"/>
          <w:color w:val="000000"/>
          <w:lang w:val="zh-CN"/>
        </w:rPr>
      </w:pPr>
    </w:p>
    <w:p>
      <w:pPr>
        <w:widowControl/>
        <w:adjustRightInd w:val="0"/>
        <w:jc w:val="left"/>
        <w:rPr>
          <w:rFonts w:ascii="宋体"/>
          <w:color w:val="000000"/>
          <w:kern w:val="0"/>
          <w:lang w:val="zh-CN"/>
        </w:rPr>
      </w:pPr>
      <w:r>
        <w:rPr>
          <w:rFonts w:hint="eastAsia" w:ascii="宋体"/>
          <w:color w:val="000000"/>
          <w:lang w:val="zh-CN"/>
        </w:rPr>
        <w:t>南京财经高等职业技术学校</w:t>
      </w:r>
      <w:r>
        <w:rPr>
          <w:rFonts w:hint="eastAsia" w:ascii="宋体"/>
          <w:color w:val="000000"/>
          <w:kern w:val="0"/>
          <w:lang w:val="zh-CN"/>
        </w:rPr>
        <w:t>：</w:t>
      </w:r>
    </w:p>
    <w:p>
      <w:pPr>
        <w:widowControl/>
        <w:adjustRightInd w:val="0"/>
        <w:ind w:firstLine="420"/>
        <w:rPr>
          <w:rFonts w:ascii="宋体"/>
          <w:color w:val="000000"/>
          <w:kern w:val="0"/>
          <w:lang w:val="zh-CN"/>
        </w:rPr>
      </w:pPr>
      <w:r>
        <w:rPr>
          <w:rFonts w:hint="eastAsia" w:ascii="宋体"/>
          <w:color w:val="000000"/>
          <w:kern w:val="0"/>
          <w:lang w:val="zh-CN"/>
        </w:rPr>
        <w:t>本授权书声明：注册于（投标人住址）的（投标人名称）法定代表人（法定代表人姓名、职务）代表本公司授权在下面签字的（投标人代表姓名、职务）为本公司的合法代理人，就贵方组织的</w:t>
      </w:r>
      <w:r>
        <w:rPr>
          <w:rFonts w:hint="eastAsia" w:ascii="宋体"/>
          <w:color w:val="000000"/>
          <w:kern w:val="0"/>
          <w:u w:val="single"/>
        </w:rPr>
        <w:t xml:space="preserve">            </w:t>
      </w:r>
      <w:r>
        <w:rPr>
          <w:rFonts w:hint="eastAsia" w:ascii="宋体"/>
          <w:color w:val="000000"/>
          <w:szCs w:val="21"/>
          <w:lang w:val="zh-CN"/>
        </w:rPr>
        <w:t>（项目名称）</w:t>
      </w:r>
      <w:r>
        <w:rPr>
          <w:rFonts w:hint="eastAsia" w:ascii="宋体" w:hAnsi="宋体"/>
          <w:color w:val="000000"/>
          <w:u w:val="single"/>
        </w:rPr>
        <w:t xml:space="preserve">              </w:t>
      </w:r>
      <w:r>
        <w:rPr>
          <w:rFonts w:hint="eastAsia" w:ascii="宋体"/>
          <w:color w:val="000000"/>
          <w:szCs w:val="21"/>
          <w:lang w:val="zh-CN"/>
        </w:rPr>
        <w:t>（项目编号）</w:t>
      </w:r>
      <w:r>
        <w:rPr>
          <w:rFonts w:hint="eastAsia" w:ascii="宋体"/>
          <w:color w:val="000000"/>
          <w:kern w:val="0"/>
          <w:lang w:val="zh-CN"/>
        </w:rPr>
        <w:t>投标，以本公司名义处理一切与之有关的事务。</w:t>
      </w:r>
    </w:p>
    <w:p>
      <w:pPr>
        <w:widowControl/>
        <w:adjustRightInd w:val="0"/>
        <w:spacing w:line="240" w:lineRule="atLeast"/>
        <w:ind w:firstLine="408"/>
        <w:jc w:val="left"/>
        <w:rPr>
          <w:rFonts w:ascii="宋体"/>
          <w:color w:val="000000"/>
          <w:kern w:val="0"/>
          <w:lang w:val="zh-CN"/>
        </w:rPr>
      </w:pPr>
      <w:r>
        <w:rPr>
          <w:rFonts w:hint="eastAsia" w:ascii="宋体"/>
          <w:color w:val="000000"/>
          <w:kern w:val="0"/>
          <w:lang w:val="zh-CN"/>
        </w:rPr>
        <w:t>本授权书于</w:t>
      </w:r>
      <w:r>
        <w:rPr>
          <w:rFonts w:hint="eastAsia" w:ascii="宋体"/>
          <w:color w:val="000000"/>
          <w:kern w:val="0"/>
          <w:u w:val="single"/>
          <w:lang w:val="zh-CN"/>
        </w:rPr>
        <w:t xml:space="preserve">    </w:t>
      </w:r>
      <w:r>
        <w:rPr>
          <w:rFonts w:hint="eastAsia" w:ascii="宋体"/>
          <w:color w:val="000000"/>
          <w:kern w:val="0"/>
          <w:lang w:val="zh-CN"/>
        </w:rPr>
        <w:t>年</w:t>
      </w:r>
      <w:r>
        <w:rPr>
          <w:rFonts w:hint="eastAsia" w:ascii="宋体"/>
          <w:color w:val="000000"/>
          <w:kern w:val="0"/>
          <w:u w:val="single"/>
          <w:lang w:val="zh-CN"/>
        </w:rPr>
        <w:t xml:space="preserve">   </w:t>
      </w:r>
      <w:r>
        <w:rPr>
          <w:rFonts w:hint="eastAsia" w:ascii="宋体"/>
          <w:color w:val="000000"/>
          <w:kern w:val="0"/>
          <w:lang w:val="zh-CN"/>
        </w:rPr>
        <w:t>月</w:t>
      </w:r>
      <w:r>
        <w:rPr>
          <w:rFonts w:hint="eastAsia" w:ascii="宋体"/>
          <w:color w:val="000000"/>
          <w:kern w:val="0"/>
          <w:u w:val="single"/>
          <w:lang w:val="zh-CN"/>
        </w:rPr>
        <w:t xml:space="preserve">   </w:t>
      </w:r>
      <w:r>
        <w:rPr>
          <w:rFonts w:hint="eastAsia" w:ascii="宋体"/>
          <w:color w:val="000000"/>
          <w:kern w:val="0"/>
          <w:lang w:val="zh-CN"/>
        </w:rPr>
        <w:t>日签字生效，特此声明。</w:t>
      </w:r>
    </w:p>
    <w:p>
      <w:pPr>
        <w:widowControl/>
        <w:adjustRightInd w:val="0"/>
        <w:spacing w:line="240" w:lineRule="atLeast"/>
        <w:ind w:firstLine="420" w:firstLineChars="200"/>
        <w:jc w:val="left"/>
        <w:rPr>
          <w:rFonts w:hint="eastAsia" w:ascii="宋体" w:hAnsi="宋体" w:cs="宋体"/>
          <w:kern w:val="0"/>
          <w:szCs w:val="21"/>
        </w:rPr>
      </w:pPr>
    </w:p>
    <w:p>
      <w:pPr>
        <w:widowControl/>
        <w:adjustRightInd w:val="0"/>
        <w:rPr>
          <w:rFonts w:hint="eastAsia" w:ascii="宋体"/>
          <w:color w:val="000000"/>
          <w:kern w:val="0"/>
          <w:lang w:val="zh-CN"/>
        </w:rPr>
      </w:pPr>
      <w:r>
        <w:rPr>
          <w:rFonts w:hint="eastAsia" w:ascii="宋体" w:hAnsi="宋体" w:cs="宋体"/>
          <w:kern w:val="0"/>
          <w:szCs w:val="21"/>
        </w:rPr>
        <w:t>询价供应商：（盖章）</w:t>
      </w:r>
    </w:p>
    <w:p>
      <w:pPr>
        <w:widowControl/>
        <w:adjustRightInd w:val="0"/>
        <w:rPr>
          <w:rFonts w:ascii="宋体"/>
          <w:color w:val="000000"/>
          <w:kern w:val="0"/>
          <w:lang w:val="zh-CN"/>
        </w:rPr>
      </w:pPr>
      <w:r>
        <w:rPr>
          <w:rFonts w:hint="eastAsia" w:ascii="宋体"/>
          <w:color w:val="000000"/>
          <w:kern w:val="0"/>
          <w:lang w:val="zh-CN"/>
        </w:rPr>
        <w:t>法定代表人签字：</w:t>
      </w:r>
    </w:p>
    <w:p>
      <w:pPr>
        <w:widowControl/>
        <w:adjustRightInd w:val="0"/>
        <w:rPr>
          <w:rFonts w:ascii="宋体"/>
          <w:color w:val="000000"/>
          <w:kern w:val="0"/>
          <w:lang w:val="zh-CN"/>
        </w:rPr>
      </w:pPr>
      <w:r>
        <w:rPr>
          <w:rFonts w:hint="eastAsia" w:ascii="宋体"/>
          <w:color w:val="000000"/>
          <w:kern w:val="0"/>
          <w:lang w:val="zh-CN"/>
        </w:rPr>
        <w:t>授权委托人签字：</w:t>
      </w:r>
    </w:p>
    <w:p>
      <w:pPr>
        <w:widowControl/>
        <w:tabs>
          <w:tab w:val="left" w:pos="1440"/>
        </w:tabs>
        <w:adjustRightInd w:val="0"/>
        <w:rPr>
          <w:rFonts w:hint="eastAsia" w:ascii="宋体"/>
          <w:color w:val="000000"/>
          <w:kern w:val="0"/>
          <w:lang w:val="zh-CN"/>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widowControl/>
        <w:tabs>
          <w:tab w:val="left" w:pos="1440"/>
        </w:tabs>
        <w:adjustRightInd w:val="0"/>
        <w:spacing w:line="240" w:lineRule="atLeast"/>
        <w:ind w:firstLine="420"/>
        <w:jc w:val="left"/>
        <w:rPr>
          <w:rFonts w:hint="eastAsia" w:ascii="宋体"/>
          <w:color w:val="000000"/>
          <w:kern w:val="0"/>
          <w:lang w:val="zh-CN"/>
        </w:rPr>
      </w:pPr>
    </w:p>
    <w:p>
      <w:pPr>
        <w:widowControl/>
        <w:tabs>
          <w:tab w:val="left" w:pos="1440"/>
        </w:tabs>
        <w:adjustRightInd w:val="0"/>
        <w:spacing w:line="240" w:lineRule="atLeast"/>
        <w:jc w:val="left"/>
        <w:rPr>
          <w:rFonts w:hint="eastAsia" w:ascii="宋体" w:hAnsi="宋体" w:cs="宋体"/>
          <w:b/>
          <w:szCs w:val="21"/>
        </w:rPr>
      </w:pPr>
    </w:p>
    <w:p>
      <w:pPr>
        <w:widowControl/>
        <w:tabs>
          <w:tab w:val="left" w:pos="1440"/>
        </w:tabs>
        <w:adjustRightInd w:val="0"/>
        <w:spacing w:line="240" w:lineRule="atLeast"/>
        <w:jc w:val="left"/>
        <w:rPr>
          <w:rFonts w:hint="eastAsia" w:ascii="宋体" w:hAnsi="宋体" w:cs="宋体"/>
          <w:b/>
          <w:szCs w:val="21"/>
        </w:rPr>
      </w:pPr>
      <w:r>
        <w:rPr>
          <w:rFonts w:hint="eastAsia" w:ascii="宋体" w:hAnsi="宋体" w:cs="宋体"/>
          <w:b/>
          <w:szCs w:val="21"/>
        </w:rPr>
        <w:t>附件4</w:t>
      </w:r>
    </w:p>
    <w:p>
      <w:pPr>
        <w:ind w:right="-308"/>
        <w:jc w:val="center"/>
        <w:rPr>
          <w:rFonts w:ascii="宋体" w:hAnsi="宋体"/>
          <w:b/>
          <w:bCs/>
          <w:szCs w:val="21"/>
          <w:lang w:val="zh-CN"/>
        </w:rPr>
      </w:pPr>
      <w:r>
        <w:rPr>
          <w:rFonts w:ascii="宋体" w:hAnsi="宋体"/>
          <w:b/>
          <w:bCs/>
          <w:szCs w:val="21"/>
          <w:lang w:val="zh-CN"/>
        </w:rPr>
        <w:t>投标产品配置或技术参数响应对照表</w:t>
      </w:r>
    </w:p>
    <w:p>
      <w:pPr>
        <w:widowControl/>
        <w:ind w:right="-153"/>
        <w:jc w:val="left"/>
        <w:rPr>
          <w:rFonts w:ascii="宋体" w:hAnsi="宋体"/>
          <w:kern w:val="0"/>
          <w:szCs w:val="21"/>
        </w:rPr>
      </w:pPr>
    </w:p>
    <w:p>
      <w:pPr>
        <w:widowControl/>
        <w:adjustRightInd w:val="0"/>
        <w:outlineLvl w:val="0"/>
        <w:rPr>
          <w:rFonts w:ascii="宋体" w:hAnsi="宋体"/>
          <w:kern w:val="0"/>
          <w:szCs w:val="21"/>
        </w:rPr>
      </w:pPr>
      <w:r>
        <w:rPr>
          <w:rFonts w:hint="eastAsia"/>
          <w:b/>
          <w:szCs w:val="21"/>
          <w:lang w:val="zh-CN"/>
        </w:rPr>
        <w:t>项目名称：</w:t>
      </w:r>
      <w:r>
        <w:rPr>
          <w:rFonts w:hint="eastAsia" w:ascii="宋体" w:hAnsi="宋体"/>
          <w:b/>
          <w:kern w:val="0"/>
          <w:szCs w:val="21"/>
          <w:u w:val="single"/>
        </w:rPr>
        <w:t xml:space="preserve">                 </w:t>
      </w:r>
      <w:r>
        <w:rPr>
          <w:rFonts w:hint="eastAsia" w:ascii="宋体" w:hAnsi="宋体"/>
          <w:b/>
          <w:bCs/>
          <w:color w:val="000000"/>
          <w:szCs w:val="21"/>
        </w:rPr>
        <w:t xml:space="preserve">    </w:t>
      </w:r>
      <w:r>
        <w:rPr>
          <w:rFonts w:hint="eastAsia" w:ascii="宋体" w:hAnsi="宋体"/>
          <w:b/>
          <w:bCs/>
          <w:color w:val="000000"/>
          <w:szCs w:val="21"/>
          <w:lang w:val="en-US" w:eastAsia="zh-CN"/>
        </w:rPr>
        <w:t xml:space="preserve">                     </w:t>
      </w:r>
      <w:r>
        <w:rPr>
          <w:rFonts w:hint="eastAsia" w:ascii="宋体" w:hAnsi="宋体"/>
          <w:b/>
          <w:color w:val="000000"/>
          <w:szCs w:val="21"/>
        </w:rPr>
        <w:t>项目</w:t>
      </w:r>
      <w:r>
        <w:rPr>
          <w:rFonts w:hint="eastAsia" w:ascii="宋体" w:hAnsi="宋体"/>
          <w:b/>
          <w:kern w:val="0"/>
          <w:szCs w:val="21"/>
        </w:rPr>
        <w:t>编号：</w:t>
      </w:r>
      <w:r>
        <w:rPr>
          <w:rFonts w:hint="eastAsia" w:ascii="宋体" w:hAnsi="宋体"/>
          <w:b/>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 xml:space="preserve">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18"/>
        <w:gridCol w:w="929"/>
        <w:gridCol w:w="1115"/>
        <w:gridCol w:w="1672"/>
        <w:gridCol w:w="1487"/>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ascii="宋体" w:hAnsi="宋体"/>
                <w:kern w:val="0"/>
                <w:szCs w:val="21"/>
              </w:rPr>
              <w:t>序号</w:t>
            </w:r>
          </w:p>
        </w:tc>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ascii="宋体" w:hAnsi="宋体"/>
                <w:kern w:val="0"/>
                <w:szCs w:val="21"/>
              </w:rPr>
              <w:t>名称</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ascii="宋体" w:hAnsi="宋体"/>
                <w:kern w:val="0"/>
                <w:szCs w:val="21"/>
              </w:rPr>
              <w:t>品牌</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ascii="宋体" w:hAnsi="宋体"/>
                <w:kern w:val="0"/>
                <w:szCs w:val="21"/>
              </w:rPr>
              <w:t>型号</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ascii="宋体" w:hAnsi="宋体"/>
                <w:kern w:val="0"/>
                <w:szCs w:val="21"/>
              </w:rPr>
              <w:t>招标配置或技术参数要求</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ascii="宋体" w:hAnsi="宋体"/>
                <w:kern w:val="0"/>
                <w:szCs w:val="21"/>
              </w:rPr>
              <w:t>投标产品配置或技术参数描述</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ascii="宋体" w:hAnsi="宋体"/>
                <w:kern w:val="0"/>
                <w:szCs w:val="21"/>
              </w:rPr>
              <w:t>是否符合（填“符合”或“不符合”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kern w:val="0"/>
                <w:szCs w:val="21"/>
              </w:rPr>
            </w:pPr>
            <w:r>
              <w:rPr>
                <w:rFonts w:ascii="宋体" w:hAnsi="宋体"/>
                <w:kern w:val="0"/>
                <w:szCs w:val="21"/>
              </w:rPr>
              <w:t> </w:t>
            </w:r>
          </w:p>
        </w:tc>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kern w:val="0"/>
                <w:szCs w:val="21"/>
              </w:rPr>
            </w:pPr>
            <w:r>
              <w:rPr>
                <w:rFonts w:ascii="宋体" w:hAnsi="宋体"/>
                <w:kern w:val="0"/>
                <w:szCs w:val="21"/>
              </w:rPr>
              <w:t> </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kern w:val="0"/>
                <w:szCs w:val="21"/>
              </w:rPr>
            </w:pPr>
            <w:r>
              <w:rPr>
                <w:rFonts w:ascii="宋体" w:hAnsi="宋体"/>
                <w:kern w:val="0"/>
                <w:szCs w:val="21"/>
              </w:rPr>
              <w:t> </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kern w:val="0"/>
                <w:szCs w:val="21"/>
              </w:rPr>
            </w:pPr>
            <w:r>
              <w:rPr>
                <w:rFonts w:ascii="宋体" w:hAnsi="宋体"/>
                <w:kern w:val="0"/>
                <w:szCs w:val="21"/>
              </w:rPr>
              <w:t> </w:t>
            </w:r>
          </w:p>
        </w:tc>
        <w:tc>
          <w:tcPr>
            <w:tcW w:w="1672"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kern w:val="0"/>
                <w:szCs w:val="21"/>
              </w:rPr>
            </w:pPr>
            <w:r>
              <w:rPr>
                <w:rFonts w:ascii="宋体" w:hAnsi="宋体"/>
                <w:kern w:val="0"/>
                <w:szCs w:val="21"/>
              </w:rPr>
              <w:t> </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kern w:val="0"/>
                <w:szCs w:val="21"/>
              </w:rPr>
            </w:pPr>
            <w:r>
              <w:rPr>
                <w:rFonts w:ascii="宋体" w:hAnsi="宋体"/>
                <w:kern w:val="0"/>
                <w:szCs w:val="21"/>
              </w:rPr>
              <w:t> </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kern w:val="0"/>
                <w:szCs w:val="21"/>
              </w:rPr>
            </w:pPr>
            <w:r>
              <w:rPr>
                <w:rFonts w:ascii="宋体" w:hAnsi="宋体"/>
                <w:kern w:val="0"/>
                <w:szCs w:val="21"/>
              </w:rPr>
              <w:t> </w:t>
            </w:r>
          </w:p>
        </w:tc>
      </w:tr>
    </w:tbl>
    <w:p>
      <w:pPr>
        <w:widowControl/>
        <w:jc w:val="left"/>
        <w:rPr>
          <w:rFonts w:ascii="宋体" w:hAnsi="宋体"/>
          <w:kern w:val="0"/>
          <w:szCs w:val="21"/>
        </w:rPr>
      </w:pPr>
      <w:r>
        <w:rPr>
          <w:rFonts w:hint="eastAsia" w:ascii="宋体" w:hAnsi="宋体"/>
          <w:kern w:val="0"/>
          <w:szCs w:val="21"/>
        </w:rPr>
        <w:t>询价供应商</w:t>
      </w:r>
      <w:r>
        <w:rPr>
          <w:rFonts w:ascii="宋体" w:hAnsi="宋体"/>
          <w:kern w:val="0"/>
          <w:szCs w:val="21"/>
        </w:rPr>
        <w:t xml:space="preserve">（盖章）： </w:t>
      </w:r>
    </w:p>
    <w:p>
      <w:pPr>
        <w:widowControl/>
        <w:jc w:val="left"/>
        <w:rPr>
          <w:rFonts w:hint="eastAsia" w:ascii="宋体" w:hAnsi="宋体"/>
          <w:szCs w:val="21"/>
        </w:rPr>
      </w:pPr>
      <w:r>
        <w:rPr>
          <w:rFonts w:hint="eastAsia" w:ascii="宋体" w:hAnsi="宋体"/>
          <w:szCs w:val="21"/>
        </w:rPr>
        <w:t>法定代表人或授权代表（签字或盖章）：</w:t>
      </w:r>
    </w:p>
    <w:p>
      <w:pPr>
        <w:widowControl/>
        <w:tabs>
          <w:tab w:val="left" w:pos="1440"/>
        </w:tabs>
        <w:adjustRightInd w:val="0"/>
        <w:jc w:val="left"/>
        <w:rPr>
          <w:rFonts w:hint="eastAsia" w:ascii="宋体"/>
          <w:color w:val="000000"/>
          <w:kern w:val="0"/>
          <w:lang w:val="zh-CN"/>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pStyle w:val="7"/>
        <w:spacing w:line="240" w:lineRule="auto"/>
        <w:ind w:left="0"/>
        <w:rPr>
          <w:rFonts w:ascii="宋体" w:hAnsi="宋体"/>
          <w:kern w:val="0"/>
          <w:szCs w:val="21"/>
        </w:rPr>
      </w:pPr>
    </w:p>
    <w:p>
      <w:pPr>
        <w:widowControl/>
        <w:adjustRightInd w:val="0"/>
        <w:spacing w:line="240" w:lineRule="atLeast"/>
        <w:rPr>
          <w:color w:val="000000"/>
        </w:rPr>
      </w:pPr>
      <w:r>
        <w:rPr>
          <w:rFonts w:hint="eastAsia" w:ascii="宋体"/>
          <w:b/>
          <w:bCs/>
          <w:szCs w:val="21"/>
          <w:lang w:val="zh-CN"/>
        </w:rPr>
        <w:t>附件</w:t>
      </w:r>
      <w:r>
        <w:rPr>
          <w:rFonts w:hint="eastAsia" w:ascii="宋体"/>
          <w:b/>
          <w:bCs/>
          <w:szCs w:val="21"/>
        </w:rPr>
        <w:t>5</w:t>
      </w:r>
      <w:r>
        <w:rPr>
          <w:rFonts w:hint="eastAsia" w:ascii="宋体"/>
          <w:b/>
          <w:bCs/>
          <w:szCs w:val="21"/>
          <w:lang w:val="en-US" w:eastAsia="zh-CN"/>
        </w:rPr>
        <w:t xml:space="preserve"> </w:t>
      </w:r>
      <w:r>
        <w:rPr>
          <w:rFonts w:hint="eastAsia"/>
          <w:color w:val="000000"/>
        </w:rPr>
        <w:t>无重大违法记录声明格式</w:t>
      </w:r>
    </w:p>
    <w:p>
      <w:pPr>
        <w:widowControl/>
        <w:adjustRightInd w:val="0"/>
        <w:spacing w:line="240" w:lineRule="atLeast"/>
        <w:rPr>
          <w:b/>
          <w:color w:val="000000"/>
        </w:rPr>
      </w:pPr>
    </w:p>
    <w:p>
      <w:pPr>
        <w:ind w:right="-308"/>
        <w:jc w:val="center"/>
        <w:rPr>
          <w:rFonts w:ascii="宋体" w:hAnsi="宋体"/>
          <w:b/>
          <w:bCs/>
          <w:szCs w:val="21"/>
          <w:lang w:val="zh-CN"/>
        </w:rPr>
      </w:pPr>
      <w:r>
        <w:rPr>
          <w:rFonts w:hint="eastAsia" w:ascii="宋体" w:hAnsi="宋体"/>
          <w:b/>
          <w:bCs/>
          <w:szCs w:val="21"/>
          <w:lang w:val="zh-CN"/>
        </w:rPr>
        <w:t>无重大违法记录声明</w:t>
      </w:r>
    </w:p>
    <w:p>
      <w:pPr>
        <w:rPr>
          <w:rFonts w:hint="eastAsia" w:ascii="宋体" w:hAnsi="宋体"/>
          <w:color w:val="000000"/>
        </w:rPr>
      </w:pPr>
    </w:p>
    <w:p>
      <w:pPr>
        <w:rPr>
          <w:rFonts w:hint="eastAsia" w:ascii="宋体" w:hAnsi="宋体"/>
          <w:color w:val="000000"/>
        </w:rPr>
      </w:pPr>
      <w:r>
        <w:rPr>
          <w:rFonts w:hint="eastAsia" w:ascii="宋体" w:hAnsi="宋体"/>
          <w:color w:val="000000"/>
        </w:rPr>
        <w:t>南京财经高等职业技术学校：</w:t>
      </w:r>
    </w:p>
    <w:p>
      <w:pPr>
        <w:ind w:firstLine="420" w:firstLineChars="200"/>
        <w:rPr>
          <w:rFonts w:ascii="宋体" w:hAnsi="宋体"/>
          <w:color w:val="000000"/>
        </w:rPr>
      </w:pPr>
      <w:r>
        <w:rPr>
          <w:rFonts w:hint="eastAsia" w:ascii="宋体" w:hAnsi="宋体"/>
          <w:color w:val="000000"/>
        </w:rPr>
        <w:t>我单位</w:t>
      </w:r>
      <w:r>
        <w:rPr>
          <w:rFonts w:ascii="宋体" w:hAnsi="宋体"/>
          <w:color w:val="000000"/>
        </w:rPr>
        <w:t xml:space="preserve"> </w:t>
      </w:r>
      <w:r>
        <w:rPr>
          <w:rFonts w:ascii="宋体" w:hAnsi="宋体"/>
          <w:color w:val="000000"/>
          <w:u w:val="single"/>
        </w:rPr>
        <w:t xml:space="preserve">                   </w:t>
      </w:r>
      <w:r>
        <w:rPr>
          <w:rFonts w:hint="eastAsia" w:ascii="宋体" w:hAnsi="宋体"/>
          <w:color w:val="000000"/>
        </w:rPr>
        <w:t>（供应商名称）郑重声明：</w:t>
      </w:r>
    </w:p>
    <w:p>
      <w:pPr>
        <w:ind w:firstLine="420" w:firstLineChars="200"/>
        <w:rPr>
          <w:rFonts w:ascii="宋体" w:hAnsi="宋体"/>
          <w:color w:val="000000"/>
        </w:rPr>
      </w:pPr>
      <w:r>
        <w:rPr>
          <w:rFonts w:hint="eastAsia" w:ascii="宋体" w:hAnsi="宋体"/>
          <w:color w:val="000000"/>
        </w:rPr>
        <w:t>参加政府采购活动前</w:t>
      </w:r>
      <w:r>
        <w:rPr>
          <w:rFonts w:ascii="宋体" w:hAnsi="宋体"/>
          <w:color w:val="000000"/>
        </w:rPr>
        <w:t>3</w:t>
      </w:r>
      <w:r>
        <w:rPr>
          <w:rFonts w:hint="eastAsia" w:ascii="宋体" w:hAnsi="宋体"/>
          <w:color w:val="000000"/>
        </w:rPr>
        <w:t>年内在经营活动中</w:t>
      </w:r>
      <w:r>
        <w:rPr>
          <w:rFonts w:ascii="宋体" w:hAnsi="宋体"/>
          <w:color w:val="000000"/>
        </w:rPr>
        <w:t xml:space="preserve"> </w:t>
      </w:r>
      <w:r>
        <w:rPr>
          <w:rFonts w:ascii="宋体" w:hAnsi="宋体"/>
          <w:color w:val="000000"/>
          <w:u w:val="single"/>
        </w:rPr>
        <w:t xml:space="preserve">       </w:t>
      </w:r>
      <w:r>
        <w:rPr>
          <w:rFonts w:hint="eastAsia" w:ascii="宋体" w:hAnsi="宋体"/>
          <w:color w:val="000000"/>
        </w:rPr>
        <w:t>（在下划线上如实填写：有或没有）重大违法记录。</w:t>
      </w:r>
    </w:p>
    <w:p>
      <w:pPr>
        <w:ind w:firstLine="420" w:firstLineChars="200"/>
        <w:rPr>
          <w:rFonts w:ascii="宋体" w:hAnsi="宋体"/>
          <w:color w:val="000000"/>
        </w:rPr>
      </w:pPr>
      <w:r>
        <w:rPr>
          <w:rFonts w:hint="eastAsia" w:ascii="宋体" w:hAnsi="宋体"/>
          <w:color w:val="000000"/>
        </w:rPr>
        <w:t>（说明：政府采购法第二十二条第一款第五项所称重大违法记录，是指供应商因违法经营受到刑事处罚或者责令停产停业、吊销许可证或者执照、较大数额罚款等行政处罚。）</w:t>
      </w:r>
    </w:p>
    <w:p>
      <w:pPr>
        <w:ind w:firstLine="420" w:firstLineChars="200"/>
        <w:rPr>
          <w:rFonts w:ascii="宋体" w:hAnsi="宋体"/>
          <w:color w:val="000000"/>
        </w:rPr>
      </w:pPr>
      <w:r>
        <w:rPr>
          <w:rFonts w:ascii="宋体" w:hAnsi="宋体"/>
          <w:color w:val="000000"/>
        </w:rPr>
        <w:t xml:space="preserve">                  </w:t>
      </w:r>
    </w:p>
    <w:p>
      <w:pPr>
        <w:widowControl/>
        <w:jc w:val="left"/>
        <w:rPr>
          <w:rFonts w:ascii="宋体" w:hAnsi="宋体" w:cs="Arial"/>
          <w:kern w:val="0"/>
          <w:szCs w:val="21"/>
        </w:rPr>
      </w:pPr>
      <w:r>
        <w:rPr>
          <w:rFonts w:hint="eastAsia" w:ascii="宋体" w:hAnsi="宋体" w:cs="Arial"/>
          <w:kern w:val="0"/>
          <w:szCs w:val="21"/>
        </w:rPr>
        <w:t>询价</w:t>
      </w:r>
      <w:r>
        <w:rPr>
          <w:rFonts w:ascii="宋体" w:hAnsi="宋体" w:cs="Arial"/>
          <w:kern w:val="0"/>
          <w:szCs w:val="21"/>
        </w:rPr>
        <w:t>供应商（盖章）：</w:t>
      </w:r>
    </w:p>
    <w:p>
      <w:pPr>
        <w:autoSpaceDE w:val="0"/>
        <w:autoSpaceDN w:val="0"/>
        <w:adjustRightInd w:val="0"/>
        <w:rPr>
          <w:rFonts w:hint="eastAsia" w:ascii="宋体"/>
          <w:color w:val="000000"/>
          <w:kern w:val="0"/>
          <w:lang w:val="zh-CN"/>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pStyle w:val="7"/>
        <w:spacing w:line="240" w:lineRule="auto"/>
        <w:ind w:left="573"/>
        <w:rPr>
          <w:rFonts w:hint="eastAsia" w:ascii="宋体" w:hAnsi="宋体" w:eastAsia="宋体"/>
          <w:szCs w:val="24"/>
          <w:lang w:val="zh-CN"/>
        </w:rPr>
      </w:pPr>
    </w:p>
    <w:p>
      <w:pPr>
        <w:autoSpaceDE w:val="0"/>
        <w:autoSpaceDN w:val="0"/>
        <w:adjustRightInd w:val="0"/>
        <w:rPr>
          <w:rFonts w:ascii="宋体" w:hAnsi="宋体"/>
          <w:b/>
          <w:szCs w:val="21"/>
        </w:rPr>
      </w:pPr>
      <w:r>
        <w:rPr>
          <w:rFonts w:hint="eastAsia" w:ascii="宋体"/>
          <w:b/>
          <w:bCs/>
          <w:szCs w:val="21"/>
        </w:rPr>
        <w:t>附件6</w:t>
      </w:r>
      <w:r>
        <w:rPr>
          <w:rFonts w:hint="eastAsia" w:ascii="宋体"/>
          <w:b/>
          <w:bCs/>
          <w:szCs w:val="21"/>
          <w:lang w:val="en-US" w:eastAsia="zh-CN"/>
        </w:rPr>
        <w:t xml:space="preserve">  </w:t>
      </w:r>
      <w:r>
        <w:rPr>
          <w:rFonts w:hint="eastAsia" w:ascii="宋体" w:hAnsi="宋体"/>
          <w:b/>
          <w:bCs/>
          <w:szCs w:val="21"/>
          <w:lang w:val="zh-CN"/>
        </w:rPr>
        <w:t>售后服务承诺</w:t>
      </w:r>
      <w:r>
        <w:rPr>
          <w:rFonts w:hint="eastAsia" w:ascii="宋体" w:hAnsi="宋体"/>
          <w:bCs/>
          <w:szCs w:val="21"/>
          <w:lang w:val="zh-CN"/>
        </w:rPr>
        <w:t>（投标供应商按不低于招标文件的要求填写）</w:t>
      </w:r>
    </w:p>
    <w:p>
      <w:pPr>
        <w:jc w:val="center"/>
        <w:rPr>
          <w:rFonts w:ascii="宋体" w:hAnsi="宋体"/>
          <w:b/>
          <w:bCs/>
          <w:szCs w:val="21"/>
        </w:rPr>
      </w:pPr>
      <w:r>
        <w:rPr>
          <w:rFonts w:hint="eastAsia" w:ascii="宋体" w:hAnsi="宋体"/>
          <w:b/>
          <w:bCs/>
          <w:szCs w:val="21"/>
        </w:rPr>
        <w:t>售后服务承诺书（必须填写）</w:t>
      </w:r>
    </w:p>
    <w:p>
      <w:pPr>
        <w:jc w:val="center"/>
        <w:rPr>
          <w:rFonts w:ascii="宋体" w:hAnsi="宋体"/>
          <w:szCs w:val="21"/>
        </w:rPr>
      </w:pPr>
      <w:r>
        <w:rPr>
          <w:rFonts w:hint="eastAsia" w:ascii="宋体" w:hAnsi="宋体"/>
          <w:bCs/>
          <w:szCs w:val="21"/>
        </w:rPr>
        <w:t>（交货期、质量承诺及售后服务承诺）</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63" w:type="dxa"/>
            <w:noWrap w:val="0"/>
            <w:vAlign w:val="center"/>
          </w:tcPr>
          <w:p>
            <w:pPr>
              <w:tabs>
                <w:tab w:val="left" w:pos="0"/>
              </w:tabs>
              <w:spacing w:line="440" w:lineRule="exact"/>
              <w:jc w:val="center"/>
              <w:rPr>
                <w:rFonts w:ascii="宋体" w:hAnsi="宋体"/>
                <w:szCs w:val="21"/>
              </w:rPr>
            </w:pPr>
            <w:r>
              <w:rPr>
                <w:rFonts w:hint="eastAsia" w:ascii="宋体" w:hAnsi="宋体"/>
                <w:szCs w:val="21"/>
              </w:rPr>
              <w:t>可  提  供</w:t>
            </w:r>
          </w:p>
          <w:p>
            <w:pPr>
              <w:tabs>
                <w:tab w:val="left" w:pos="0"/>
              </w:tabs>
              <w:spacing w:line="440" w:lineRule="exact"/>
              <w:jc w:val="center"/>
              <w:rPr>
                <w:rFonts w:ascii="宋体" w:hAnsi="宋体"/>
                <w:szCs w:val="21"/>
              </w:rPr>
            </w:pPr>
            <w:r>
              <w:rPr>
                <w:rFonts w:hint="eastAsia" w:ascii="宋体" w:hAnsi="宋体"/>
                <w:szCs w:val="21"/>
              </w:rPr>
              <w:t>的  优  惠</w:t>
            </w:r>
          </w:p>
          <w:p>
            <w:pPr>
              <w:tabs>
                <w:tab w:val="left" w:pos="0"/>
              </w:tabs>
              <w:spacing w:line="440" w:lineRule="exact"/>
              <w:jc w:val="center"/>
              <w:rPr>
                <w:rFonts w:ascii="宋体" w:hAnsi="宋体"/>
                <w:szCs w:val="21"/>
              </w:rPr>
            </w:pPr>
            <w:r>
              <w:rPr>
                <w:rFonts w:hint="eastAsia" w:ascii="宋体" w:hAnsi="宋体"/>
                <w:szCs w:val="21"/>
              </w:rPr>
              <w:t>条      件</w:t>
            </w:r>
          </w:p>
        </w:tc>
        <w:tc>
          <w:tcPr>
            <w:tcW w:w="7000" w:type="dxa"/>
            <w:noWrap w:val="0"/>
            <w:vAlign w:val="top"/>
          </w:tcPr>
          <w:p>
            <w:pPr>
              <w:tabs>
                <w:tab w:val="left" w:pos="0"/>
              </w:tabs>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363" w:type="dxa"/>
            <w:noWrap w:val="0"/>
            <w:vAlign w:val="center"/>
          </w:tcPr>
          <w:p>
            <w:pPr>
              <w:tabs>
                <w:tab w:val="left" w:pos="0"/>
              </w:tabs>
              <w:spacing w:line="440" w:lineRule="exact"/>
              <w:jc w:val="center"/>
              <w:rPr>
                <w:rFonts w:ascii="宋体" w:hAnsi="宋体"/>
                <w:szCs w:val="21"/>
              </w:rPr>
            </w:pPr>
            <w:r>
              <w:rPr>
                <w:rFonts w:hint="eastAsia" w:ascii="宋体" w:hAnsi="宋体"/>
                <w:szCs w:val="21"/>
              </w:rPr>
              <w:t>售      后</w:t>
            </w:r>
          </w:p>
          <w:p>
            <w:pPr>
              <w:tabs>
                <w:tab w:val="left" w:pos="0"/>
              </w:tabs>
              <w:spacing w:line="440" w:lineRule="exact"/>
              <w:jc w:val="center"/>
              <w:rPr>
                <w:rFonts w:ascii="宋体" w:hAnsi="宋体"/>
                <w:szCs w:val="21"/>
              </w:rPr>
            </w:pPr>
            <w:r>
              <w:rPr>
                <w:rFonts w:hint="eastAsia" w:ascii="宋体" w:hAnsi="宋体"/>
                <w:szCs w:val="21"/>
              </w:rPr>
              <w:t>服      务</w:t>
            </w:r>
          </w:p>
          <w:p>
            <w:pPr>
              <w:tabs>
                <w:tab w:val="left" w:pos="0"/>
              </w:tabs>
              <w:spacing w:line="440" w:lineRule="exact"/>
              <w:jc w:val="center"/>
              <w:rPr>
                <w:rFonts w:ascii="宋体" w:hAnsi="宋体"/>
                <w:szCs w:val="21"/>
              </w:rPr>
            </w:pPr>
            <w:r>
              <w:rPr>
                <w:rFonts w:hint="eastAsia" w:ascii="宋体" w:hAnsi="宋体"/>
                <w:szCs w:val="21"/>
              </w:rPr>
              <w:t>内      容</w:t>
            </w:r>
          </w:p>
        </w:tc>
        <w:tc>
          <w:tcPr>
            <w:tcW w:w="7000" w:type="dxa"/>
            <w:noWrap w:val="0"/>
            <w:vAlign w:val="top"/>
          </w:tcPr>
          <w:p>
            <w:pPr>
              <w:tabs>
                <w:tab w:val="left" w:pos="0"/>
              </w:tabs>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363" w:type="dxa"/>
            <w:noWrap w:val="0"/>
            <w:vAlign w:val="center"/>
          </w:tcPr>
          <w:p>
            <w:pPr>
              <w:tabs>
                <w:tab w:val="left" w:pos="0"/>
              </w:tabs>
              <w:spacing w:line="440" w:lineRule="exact"/>
              <w:jc w:val="center"/>
              <w:rPr>
                <w:rFonts w:ascii="宋体" w:hAnsi="宋体"/>
                <w:szCs w:val="21"/>
              </w:rPr>
            </w:pPr>
            <w:r>
              <w:rPr>
                <w:rFonts w:hint="eastAsia" w:ascii="宋体" w:hAnsi="宋体"/>
                <w:szCs w:val="21"/>
              </w:rPr>
              <w:t>承      诺</w:t>
            </w:r>
          </w:p>
        </w:tc>
        <w:tc>
          <w:tcPr>
            <w:tcW w:w="7000" w:type="dxa"/>
            <w:noWrap w:val="0"/>
            <w:vAlign w:val="top"/>
          </w:tcPr>
          <w:p>
            <w:pPr>
              <w:tabs>
                <w:tab w:val="left" w:pos="0"/>
              </w:tabs>
              <w:spacing w:line="440" w:lineRule="exact"/>
              <w:rPr>
                <w:rFonts w:ascii="宋体" w:hAnsi="宋体"/>
                <w:szCs w:val="21"/>
              </w:rPr>
            </w:pPr>
          </w:p>
        </w:tc>
      </w:tr>
    </w:tbl>
    <w:p>
      <w:pPr>
        <w:tabs>
          <w:tab w:val="left" w:pos="0"/>
        </w:tabs>
        <w:rPr>
          <w:rFonts w:hint="eastAsia" w:ascii="宋体" w:hAnsi="宋体"/>
          <w:szCs w:val="21"/>
        </w:rPr>
      </w:pPr>
      <w:r>
        <w:rPr>
          <w:rFonts w:hint="eastAsia" w:ascii="宋体" w:hAnsi="宋体"/>
          <w:kern w:val="0"/>
          <w:szCs w:val="21"/>
        </w:rPr>
        <w:t>询价供应商</w:t>
      </w:r>
      <w:r>
        <w:rPr>
          <w:rFonts w:hint="eastAsia" w:ascii="宋体" w:hAnsi="宋体"/>
          <w:szCs w:val="21"/>
        </w:rPr>
        <w:t xml:space="preserve">（盖章）：  </w:t>
      </w:r>
    </w:p>
    <w:p>
      <w:pPr>
        <w:tabs>
          <w:tab w:val="left" w:pos="0"/>
        </w:tabs>
        <w:rPr>
          <w:rFonts w:ascii="宋体" w:hAnsi="宋体"/>
          <w:szCs w:val="21"/>
        </w:rPr>
      </w:pPr>
      <w:r>
        <w:rPr>
          <w:rFonts w:hint="eastAsia" w:ascii="宋体" w:hAnsi="宋体"/>
          <w:szCs w:val="21"/>
        </w:rPr>
        <w:t xml:space="preserve">法定代表人或授权代表（签字或盖章）： </w:t>
      </w:r>
    </w:p>
    <w:p>
      <w:pPr>
        <w:widowControl/>
        <w:tabs>
          <w:tab w:val="left" w:pos="1440"/>
        </w:tabs>
        <w:adjustRightInd w:val="0"/>
        <w:jc w:val="left"/>
        <w:rPr>
          <w:rFonts w:hint="eastAsia" w:ascii="宋体"/>
          <w:color w:val="000000"/>
          <w:kern w:val="0"/>
          <w:lang w:val="zh-CN"/>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tabs>
          <w:tab w:val="left" w:pos="0"/>
        </w:tabs>
        <w:rPr>
          <w:rFonts w:hint="default" w:ascii="华文中宋" w:hAnsi="华文中宋" w:eastAsia="华文中宋" w:cs="华文中宋"/>
          <w:sz w:val="24"/>
          <w:szCs w:val="32"/>
          <w:lang w:val="en-US" w:eastAsia="zh-CN"/>
        </w:rPr>
      </w:pPr>
      <w:r>
        <w:rPr>
          <w:rFonts w:hint="eastAsia" w:ascii="宋体" w:hAnsi="宋体"/>
          <w:szCs w:val="21"/>
        </w:rPr>
        <w:t>注：此表不够可复制和放大</w:t>
      </w:r>
      <w:r>
        <w:rPr>
          <w:rFonts w:hint="eastAsia" w:ascii="华文中宋" w:hAnsi="华文中宋" w:eastAsia="华文中宋" w:cs="华文中宋"/>
          <w:b/>
          <w:bCs/>
          <w:kern w:val="2"/>
          <w:sz w:val="24"/>
          <w:szCs w:val="32"/>
          <w:lang w:val="en-US" w:eastAsia="zh-CN" w:bidi="ar-SA"/>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2010601030101010101"/>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8EBB46"/>
    <w:multiLevelType w:val="singleLevel"/>
    <w:tmpl w:val="AB8EBB46"/>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718F8"/>
    <w:rsid w:val="052609DC"/>
    <w:rsid w:val="0B3C3A82"/>
    <w:rsid w:val="0CF6457A"/>
    <w:rsid w:val="10964A17"/>
    <w:rsid w:val="144C5630"/>
    <w:rsid w:val="14D27E29"/>
    <w:rsid w:val="15532809"/>
    <w:rsid w:val="16D81CFF"/>
    <w:rsid w:val="1B845074"/>
    <w:rsid w:val="1F584255"/>
    <w:rsid w:val="20E552CF"/>
    <w:rsid w:val="225436F8"/>
    <w:rsid w:val="234B0978"/>
    <w:rsid w:val="25BB7604"/>
    <w:rsid w:val="25F92250"/>
    <w:rsid w:val="26AA39A9"/>
    <w:rsid w:val="27CD1E9C"/>
    <w:rsid w:val="29ED19BC"/>
    <w:rsid w:val="2A9D263A"/>
    <w:rsid w:val="2C1848C6"/>
    <w:rsid w:val="2DC00548"/>
    <w:rsid w:val="2EB13B2A"/>
    <w:rsid w:val="30070322"/>
    <w:rsid w:val="30397B10"/>
    <w:rsid w:val="309A0462"/>
    <w:rsid w:val="32342848"/>
    <w:rsid w:val="327954AA"/>
    <w:rsid w:val="329C0710"/>
    <w:rsid w:val="342E061A"/>
    <w:rsid w:val="39513250"/>
    <w:rsid w:val="3AEE47EB"/>
    <w:rsid w:val="3B61669E"/>
    <w:rsid w:val="3DB82B19"/>
    <w:rsid w:val="3EE01578"/>
    <w:rsid w:val="420A6E93"/>
    <w:rsid w:val="42367D02"/>
    <w:rsid w:val="42505533"/>
    <w:rsid w:val="42E34A4D"/>
    <w:rsid w:val="4445654F"/>
    <w:rsid w:val="451669AF"/>
    <w:rsid w:val="482C57CC"/>
    <w:rsid w:val="505D1AE8"/>
    <w:rsid w:val="51FA165E"/>
    <w:rsid w:val="52264FF6"/>
    <w:rsid w:val="53D12D6B"/>
    <w:rsid w:val="549C7784"/>
    <w:rsid w:val="56F73D24"/>
    <w:rsid w:val="570A3135"/>
    <w:rsid w:val="57415CC2"/>
    <w:rsid w:val="57A915AE"/>
    <w:rsid w:val="588B0E30"/>
    <w:rsid w:val="5AB043DE"/>
    <w:rsid w:val="5BB72BC7"/>
    <w:rsid w:val="5E026224"/>
    <w:rsid w:val="5F6C15FE"/>
    <w:rsid w:val="64EF0826"/>
    <w:rsid w:val="65561D31"/>
    <w:rsid w:val="689060E7"/>
    <w:rsid w:val="68AF556B"/>
    <w:rsid w:val="6A9C295C"/>
    <w:rsid w:val="6B7D5CA4"/>
    <w:rsid w:val="72C75D24"/>
    <w:rsid w:val="743E2F32"/>
    <w:rsid w:val="748C2ADF"/>
    <w:rsid w:val="749718F8"/>
    <w:rsid w:val="74DA173D"/>
    <w:rsid w:val="750F33C0"/>
    <w:rsid w:val="771043C0"/>
    <w:rsid w:val="774601F9"/>
    <w:rsid w:val="781A3767"/>
    <w:rsid w:val="78AB0DE6"/>
    <w:rsid w:val="7BA078FC"/>
    <w:rsid w:val="7D3F5E06"/>
    <w:rsid w:val="7E6A7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jc w:val="left"/>
      <w:outlineLvl w:val="2"/>
    </w:pPr>
    <w:rPr>
      <w:b/>
      <w:bCs/>
      <w:kern w:val="0"/>
      <w:sz w:val="24"/>
      <w:szCs w:val="32"/>
    </w:rPr>
  </w:style>
  <w:style w:type="paragraph" w:styleId="4">
    <w:name w:val="heading 6"/>
    <w:basedOn w:val="1"/>
    <w:next w:val="1"/>
    <w:qFormat/>
    <w:uiPriority w:val="1"/>
    <w:pPr>
      <w:spacing w:before="133"/>
      <w:ind w:left="540"/>
      <w:outlineLvl w:val="6"/>
    </w:pPr>
    <w:rPr>
      <w:rFonts w:ascii="宋体" w:hAnsi="宋体" w:eastAsia="宋体"/>
      <w:b/>
      <w:bCs/>
      <w:sz w:val="21"/>
      <w:szCs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5">
    <w:name w:val="Normal Indent"/>
    <w:basedOn w:val="1"/>
    <w:qFormat/>
    <w:uiPriority w:val="0"/>
    <w:pPr>
      <w:ind w:firstLine="420"/>
    </w:pPr>
  </w:style>
  <w:style w:type="paragraph" w:styleId="6">
    <w:name w:val="Body Text"/>
    <w:basedOn w:val="1"/>
    <w:qFormat/>
    <w:uiPriority w:val="1"/>
    <w:pPr>
      <w:ind w:left="118"/>
    </w:pPr>
    <w:rPr>
      <w:rFonts w:ascii="宋体" w:hAnsi="宋体" w:eastAsia="宋体"/>
      <w:sz w:val="21"/>
      <w:szCs w:val="21"/>
    </w:rPr>
  </w:style>
  <w:style w:type="paragraph" w:styleId="7">
    <w:name w:val="Body Text Indent"/>
    <w:basedOn w:val="1"/>
    <w:unhideWhenUsed/>
    <w:qFormat/>
    <w:uiPriority w:val="99"/>
    <w:pPr>
      <w:spacing w:line="520" w:lineRule="exact"/>
      <w:ind w:left="570"/>
    </w:pPr>
    <w:rPr>
      <w:rFonts w:ascii="方正仿宋简体" w:hAnsi="创艺简仿宋" w:eastAsia="方正仿宋简体" w:cs="Times New Roman"/>
      <w:kern w:val="2"/>
    </w:rPr>
  </w:style>
  <w:style w:type="paragraph" w:styleId="8">
    <w:name w:val="index 4"/>
    <w:basedOn w:val="1"/>
    <w:next w:val="1"/>
    <w:unhideWhenUsed/>
    <w:qFormat/>
    <w:uiPriority w:val="99"/>
    <w:pPr>
      <w:ind w:left="600" w:leftChars="6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qFormat/>
    <w:uiPriority w:val="0"/>
    <w:rPr>
      <w:rFonts w:eastAsia="宋体"/>
      <w:b/>
      <w:bCs/>
      <w:sz w:val="21"/>
      <w:szCs w:val="24"/>
    </w:rPr>
  </w:style>
  <w:style w:type="paragraph" w:styleId="15">
    <w:name w:val="List Paragraph"/>
    <w:basedOn w:val="1"/>
    <w:qFormat/>
    <w:uiPriority w:val="34"/>
    <w:pPr>
      <w:ind w:firstLine="420" w:firstLineChars="200"/>
    </w:pPr>
  </w:style>
  <w:style w:type="paragraph" w:customStyle="1" w:styleId="16">
    <w:name w:val="列出段落11"/>
    <w:basedOn w:val="1"/>
    <w:qFormat/>
    <w:uiPriority w:val="99"/>
    <w:pPr>
      <w:widowControl/>
      <w:ind w:firstLine="420" w:firstLineChars="200"/>
    </w:pPr>
    <w:rPr>
      <w:rFonts w:ascii="Times New Roman" w:hAnsi="Times New Roman" w:eastAsia="宋体" w:cs="Times New Roman"/>
      <w:szCs w:val="20"/>
    </w:rPr>
  </w:style>
  <w:style w:type="paragraph" w:customStyle="1" w:styleId="17">
    <w:name w:val="Plain Text"/>
    <w:basedOn w:val="1"/>
    <w:qFormat/>
    <w:uiPriority w:val="0"/>
    <w:pPr>
      <w:adjustRightInd w:val="0"/>
      <w:textAlignment w:val="baseline"/>
    </w:pPr>
    <w:rPr>
      <w:rFonts w:ascii="宋体" w:hAnsi="Courier New" w:eastAsia="楷体_GB2312"/>
      <w:sz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2020-05-26T09:06:00Z</dcterms:created>
  <dc:creator>zzp</dc:creator>
  <cp:lastModifiedBy>阿伊</cp:lastModifiedBy>
  <cp:lastPrinted>2021-04-09T06:04:00Z</cp:lastPrinted>
  <dcterms:modified xsi:type="dcterms:W3CDTF">2021-04-27T06:52:32Z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D2A09C4F7F324F5CA3240E6E7FDFB3F1</vt:lpwstr>
  </property>
</Properties>
</file>