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center"/>
        <w:rPr>
          <w:rFonts w:ascii="黑体" w:hAnsi="宋体" w:eastAsia="黑体"/>
          <w:color w:val="000000"/>
          <w:sz w:val="36"/>
          <w:szCs w:val="36"/>
          <w:lang w:val="zh-CN"/>
        </w:rPr>
      </w:pPr>
      <w:r>
        <w:rPr>
          <w:rFonts w:hint="eastAsia" w:ascii="黑体" w:hAnsi="宋体" w:eastAsia="黑体"/>
          <w:color w:val="000000"/>
          <w:sz w:val="36"/>
          <w:szCs w:val="36"/>
          <w:lang w:val="zh-CN"/>
        </w:rPr>
        <w:t>南京财经高等职业技术学校</w:t>
      </w:r>
      <w:r>
        <w:rPr>
          <w:rFonts w:hint="eastAsia" w:ascii="黑体" w:hAnsi="宋体" w:eastAsia="黑体"/>
          <w:color w:val="000000"/>
          <w:sz w:val="36"/>
          <w:szCs w:val="36"/>
          <w:lang w:val="en-US" w:eastAsia="zh-CN"/>
        </w:rPr>
        <w:t>金融系</w:t>
      </w:r>
      <w:r>
        <w:rPr>
          <w:rFonts w:hint="eastAsia" w:ascii="黑体" w:hAnsi="宋体" w:eastAsia="黑体"/>
          <w:color w:val="000000"/>
          <w:sz w:val="36"/>
          <w:szCs w:val="36"/>
          <w:lang w:val="zh-CN"/>
        </w:rPr>
        <w:t>采购</w:t>
      </w:r>
    </w:p>
    <w:p>
      <w:pPr>
        <w:autoSpaceDE w:val="0"/>
        <w:autoSpaceDN w:val="0"/>
        <w:adjustRightInd w:val="0"/>
        <w:spacing w:line="400" w:lineRule="exact"/>
        <w:jc w:val="center"/>
        <w:rPr>
          <w:rFonts w:ascii="黑体" w:hAnsi="宋体" w:eastAsia="黑体"/>
          <w:color w:val="000000"/>
          <w:sz w:val="36"/>
          <w:szCs w:val="36"/>
          <w:lang w:val="zh-CN"/>
        </w:rPr>
      </w:pPr>
      <w:r>
        <w:rPr>
          <w:rFonts w:hint="eastAsia" w:ascii="黑体" w:hAnsi="宋体" w:eastAsia="黑体"/>
          <w:color w:val="000000"/>
          <w:sz w:val="36"/>
          <w:szCs w:val="36"/>
          <w:lang w:val="zh-CN"/>
        </w:rPr>
        <w:t>《</w:t>
      </w:r>
      <w:r>
        <w:rPr>
          <w:rFonts w:hint="eastAsia" w:ascii="黑体" w:hAnsi="宋体" w:eastAsia="黑体"/>
          <w:color w:val="000000"/>
          <w:sz w:val="36"/>
          <w:szCs w:val="36"/>
          <w:lang w:val="en-US" w:eastAsia="zh-CN"/>
        </w:rPr>
        <w:t>电子商务</w:t>
      </w:r>
      <w:r>
        <w:rPr>
          <w:rFonts w:hint="eastAsia" w:ascii="黑体" w:hAnsi="宋体" w:eastAsia="黑体"/>
          <w:color w:val="000000"/>
          <w:sz w:val="36"/>
          <w:szCs w:val="36"/>
          <w:lang w:val="zh-CN"/>
        </w:rPr>
        <w:t>》</w:t>
      </w:r>
      <w:r>
        <w:rPr>
          <w:rFonts w:hint="eastAsia" w:ascii="黑体" w:hAnsi="宋体" w:eastAsia="黑体"/>
          <w:color w:val="000000"/>
          <w:sz w:val="36"/>
          <w:szCs w:val="36"/>
          <w:lang w:val="en-US" w:eastAsia="zh-CN"/>
        </w:rPr>
        <w:t>数据</w:t>
      </w:r>
      <w:r>
        <w:rPr>
          <w:rFonts w:hint="eastAsia" w:ascii="黑体" w:hAnsi="宋体" w:eastAsia="黑体"/>
          <w:color w:val="000000"/>
          <w:sz w:val="36"/>
          <w:szCs w:val="36"/>
          <w:lang w:val="zh-CN"/>
        </w:rPr>
        <w:t>资源</w:t>
      </w:r>
      <w:r>
        <w:rPr>
          <w:rFonts w:hint="eastAsia" w:ascii="黑体" w:hAnsi="宋体" w:eastAsia="黑体"/>
          <w:color w:val="000000"/>
          <w:sz w:val="36"/>
          <w:szCs w:val="36"/>
          <w:lang w:val="en-US" w:eastAsia="zh-CN"/>
        </w:rPr>
        <w:t>包</w:t>
      </w:r>
      <w:r>
        <w:rPr>
          <w:rFonts w:hint="eastAsia" w:ascii="黑体" w:hAnsi="宋体" w:eastAsia="黑体"/>
          <w:color w:val="000000"/>
          <w:sz w:val="36"/>
          <w:szCs w:val="36"/>
          <w:lang w:val="zh-CN"/>
        </w:rPr>
        <w:t>项目询价采购文件</w:t>
      </w:r>
    </w:p>
    <w:p>
      <w:pPr>
        <w:autoSpaceDE w:val="0"/>
        <w:autoSpaceDN w:val="0"/>
        <w:adjustRightInd w:val="0"/>
        <w:jc w:val="center"/>
        <w:rPr>
          <w:rFonts w:ascii="宋体" w:hAnsi="宋体"/>
          <w:b/>
          <w:color w:val="000000"/>
          <w:szCs w:val="21"/>
        </w:rPr>
      </w:pPr>
    </w:p>
    <w:p>
      <w:pPr>
        <w:autoSpaceDE w:val="0"/>
        <w:autoSpaceDN w:val="0"/>
        <w:adjustRightInd w:val="0"/>
        <w:jc w:val="center"/>
        <w:rPr>
          <w:rFonts w:ascii="宋体" w:hAnsi="宋体"/>
          <w:b/>
          <w:color w:val="000000"/>
          <w:sz w:val="24"/>
        </w:rPr>
      </w:pPr>
      <w:r>
        <w:rPr>
          <w:rFonts w:hint="eastAsia" w:ascii="宋体" w:hAnsi="宋体"/>
          <w:b/>
          <w:color w:val="000000"/>
          <w:sz w:val="24"/>
        </w:rPr>
        <w:t>第一章  询价采购邀请</w:t>
      </w:r>
    </w:p>
    <w:p>
      <w:pPr>
        <w:autoSpaceDE w:val="0"/>
        <w:autoSpaceDN w:val="0"/>
        <w:adjustRightInd w:val="0"/>
        <w:ind w:firstLine="420" w:firstLineChars="200"/>
        <w:rPr>
          <w:rFonts w:ascii="宋体" w:hAnsi="宋体"/>
          <w:kern w:val="0"/>
          <w:szCs w:val="21"/>
        </w:rPr>
      </w:pPr>
      <w:r>
        <w:rPr>
          <w:rFonts w:hint="eastAsia" w:ascii="宋体" w:hAnsi="宋体"/>
          <w:kern w:val="0"/>
          <w:szCs w:val="21"/>
        </w:rPr>
        <w:t>南京财经高等职业技术学校就其会计系采购《管理会计基础》课程资源建设项目进行询价采购，现邀请符合相关资格条件的供应商参加响应。</w:t>
      </w:r>
    </w:p>
    <w:p>
      <w:pPr>
        <w:autoSpaceDE w:val="0"/>
        <w:autoSpaceDN w:val="0"/>
        <w:adjustRightInd w:val="0"/>
        <w:ind w:firstLine="422" w:firstLineChars="200"/>
        <w:rPr>
          <w:rFonts w:ascii="宋体" w:hAnsi="宋体"/>
          <w:b/>
          <w:kern w:val="0"/>
          <w:szCs w:val="21"/>
        </w:rPr>
      </w:pPr>
      <w:r>
        <w:rPr>
          <w:rFonts w:hint="eastAsia" w:ascii="宋体" w:hAnsi="宋体"/>
          <w:b/>
          <w:kern w:val="0"/>
          <w:szCs w:val="21"/>
        </w:rPr>
        <w:t>一、项目概况</w:t>
      </w:r>
    </w:p>
    <w:p>
      <w:pPr>
        <w:autoSpaceDE w:val="0"/>
        <w:autoSpaceDN w:val="0"/>
        <w:adjustRightInd w:val="0"/>
        <w:ind w:firstLine="420" w:firstLineChars="200"/>
        <w:rPr>
          <w:rFonts w:ascii="宋体" w:hAnsi="宋体"/>
          <w:color w:val="000000"/>
          <w:szCs w:val="21"/>
        </w:rPr>
      </w:pPr>
      <w:r>
        <w:rPr>
          <w:rFonts w:hint="eastAsia" w:ascii="宋体" w:hAnsi="宋体"/>
          <w:color w:val="000000"/>
          <w:szCs w:val="21"/>
        </w:rPr>
        <w:t>1、项目编号：招案________</w:t>
      </w:r>
    </w:p>
    <w:p>
      <w:pPr>
        <w:autoSpaceDE w:val="0"/>
        <w:autoSpaceDN w:val="0"/>
        <w:adjustRightInd w:val="0"/>
        <w:ind w:firstLine="420" w:firstLineChars="200"/>
        <w:rPr>
          <w:rFonts w:ascii="宋体" w:hAnsi="宋体"/>
          <w:color w:val="000000"/>
          <w:szCs w:val="21"/>
        </w:rPr>
      </w:pPr>
      <w:r>
        <w:rPr>
          <w:rFonts w:hint="eastAsia" w:ascii="宋体" w:hAnsi="宋体"/>
          <w:color w:val="000000"/>
          <w:szCs w:val="21"/>
        </w:rPr>
        <w:t>2、项目名称：</w:t>
      </w:r>
      <w:r>
        <w:rPr>
          <w:rFonts w:hint="eastAsia" w:ascii="宋体" w:hAnsi="宋体"/>
          <w:color w:val="000000"/>
          <w:szCs w:val="21"/>
          <w:lang w:val="en-US" w:eastAsia="zh-CN"/>
        </w:rPr>
        <w:t>金融</w:t>
      </w:r>
      <w:r>
        <w:rPr>
          <w:rFonts w:hint="eastAsia" w:ascii="宋体" w:hAnsi="宋体"/>
          <w:color w:val="000000"/>
          <w:szCs w:val="21"/>
        </w:rPr>
        <w:t>系采购《</w:t>
      </w:r>
      <w:r>
        <w:rPr>
          <w:rFonts w:hint="eastAsia" w:ascii="宋体" w:hAnsi="宋体"/>
          <w:color w:val="000000"/>
          <w:szCs w:val="21"/>
          <w:lang w:val="en-US" w:eastAsia="zh-CN"/>
        </w:rPr>
        <w:t>电子商务</w:t>
      </w:r>
      <w:r>
        <w:rPr>
          <w:rFonts w:hint="eastAsia" w:ascii="宋体" w:hAnsi="宋体"/>
          <w:color w:val="000000"/>
          <w:szCs w:val="21"/>
        </w:rPr>
        <w:t>》课程资源建设项目</w:t>
      </w:r>
    </w:p>
    <w:p>
      <w:pPr>
        <w:autoSpaceDE w:val="0"/>
        <w:autoSpaceDN w:val="0"/>
        <w:adjustRightInd w:val="0"/>
        <w:ind w:firstLine="420" w:firstLineChars="200"/>
        <w:rPr>
          <w:rFonts w:ascii="宋体" w:hAnsi="宋体"/>
          <w:color w:val="000000"/>
          <w:szCs w:val="21"/>
        </w:rPr>
      </w:pPr>
      <w:r>
        <w:rPr>
          <w:rFonts w:hint="eastAsia" w:ascii="宋体" w:hAnsi="宋体"/>
          <w:color w:val="000000"/>
          <w:szCs w:val="21"/>
        </w:rPr>
        <w:t>3、项目采购数量：1套</w:t>
      </w:r>
    </w:p>
    <w:p>
      <w:pPr>
        <w:autoSpaceDE w:val="0"/>
        <w:autoSpaceDN w:val="0"/>
        <w:adjustRightInd w:val="0"/>
        <w:ind w:firstLine="420" w:firstLineChars="200"/>
        <w:rPr>
          <w:rFonts w:ascii="宋体" w:hAnsi="宋体"/>
          <w:color w:val="000000"/>
          <w:szCs w:val="21"/>
        </w:rPr>
      </w:pPr>
      <w:r>
        <w:rPr>
          <w:rFonts w:hint="eastAsia" w:ascii="宋体" w:hAnsi="宋体"/>
          <w:color w:val="000000"/>
          <w:szCs w:val="21"/>
        </w:rPr>
        <w:t>3、项目预算：人民币</w:t>
      </w:r>
      <w:r>
        <w:rPr>
          <w:rFonts w:hint="eastAsia" w:ascii="宋体" w:hAnsi="宋体"/>
          <w:color w:val="000000"/>
          <w:szCs w:val="21"/>
          <w:lang w:val="en-US" w:eastAsia="zh-CN"/>
        </w:rPr>
        <w:t>3.6</w:t>
      </w:r>
      <w:r>
        <w:rPr>
          <w:rFonts w:hint="eastAsia" w:ascii="宋体" w:hAnsi="宋体"/>
          <w:color w:val="000000"/>
          <w:szCs w:val="21"/>
        </w:rPr>
        <w:t>万元</w:t>
      </w:r>
    </w:p>
    <w:p>
      <w:pPr>
        <w:autoSpaceDE w:val="0"/>
        <w:autoSpaceDN w:val="0"/>
        <w:adjustRightInd w:val="0"/>
        <w:ind w:firstLine="422" w:firstLineChars="200"/>
        <w:rPr>
          <w:rFonts w:ascii="宋体" w:hAnsi="宋体"/>
          <w:b/>
          <w:bCs/>
          <w:kern w:val="0"/>
          <w:szCs w:val="21"/>
        </w:rPr>
      </w:pPr>
      <w:r>
        <w:rPr>
          <w:rFonts w:hint="eastAsia" w:ascii="宋体" w:hAnsi="宋体"/>
          <w:b/>
          <w:bCs/>
          <w:kern w:val="0"/>
          <w:szCs w:val="21"/>
        </w:rPr>
        <w:t>二、供应商资格要求</w:t>
      </w:r>
    </w:p>
    <w:p>
      <w:pPr>
        <w:autoSpaceDE w:val="0"/>
        <w:autoSpaceDN w:val="0"/>
        <w:adjustRightInd w:val="0"/>
        <w:ind w:firstLine="422" w:firstLineChars="200"/>
        <w:rPr>
          <w:b/>
          <w:bCs/>
        </w:rPr>
      </w:pPr>
      <w:r>
        <w:rPr>
          <w:rFonts w:hint="eastAsia" w:ascii="宋体" w:hAnsi="宋体"/>
          <w:b/>
          <w:kern w:val="0"/>
          <w:szCs w:val="21"/>
        </w:rPr>
        <w:t>（一）</w:t>
      </w:r>
      <w:r>
        <w:rPr>
          <w:rFonts w:hint="eastAsia"/>
          <w:b/>
          <w:bCs/>
        </w:rPr>
        <w:t>《中华人民共和国政府采购法》规定的条件</w:t>
      </w:r>
    </w:p>
    <w:p>
      <w:pPr>
        <w:autoSpaceDE w:val="0"/>
        <w:autoSpaceDN w:val="0"/>
        <w:adjustRightInd w:val="0"/>
        <w:ind w:firstLine="420" w:firstLineChars="200"/>
        <w:rPr>
          <w:rFonts w:ascii="宋体" w:hAnsi="宋体"/>
          <w:kern w:val="0"/>
          <w:szCs w:val="21"/>
        </w:rPr>
      </w:pPr>
      <w:r>
        <w:rPr>
          <w:rFonts w:hint="eastAsia" w:ascii="宋体" w:hAnsi="宋体"/>
          <w:kern w:val="0"/>
          <w:szCs w:val="21"/>
        </w:rPr>
        <w:t>1、具有独立承担民事责任的能力（提供法人或者其他组织的营业执照，自然人的身份证明）；</w:t>
      </w:r>
    </w:p>
    <w:p>
      <w:pPr>
        <w:autoSpaceDE w:val="0"/>
        <w:autoSpaceDN w:val="0"/>
        <w:adjustRightInd w:val="0"/>
        <w:ind w:firstLine="420" w:firstLineChars="200"/>
        <w:rPr>
          <w:rFonts w:ascii="宋体" w:hAnsi="宋体"/>
          <w:kern w:val="0"/>
          <w:szCs w:val="21"/>
        </w:rPr>
      </w:pPr>
      <w:r>
        <w:rPr>
          <w:rFonts w:hint="eastAsia" w:ascii="宋体" w:hAnsi="宋体"/>
          <w:color w:val="000000"/>
          <w:szCs w:val="21"/>
          <w:lang w:val="en-US" w:eastAsia="zh-CN"/>
        </w:rPr>
        <w:t>2</w:t>
      </w:r>
      <w:r>
        <w:rPr>
          <w:rFonts w:hint="eastAsia" w:ascii="宋体" w:hAnsi="宋体"/>
          <w:color w:val="000000"/>
          <w:szCs w:val="21"/>
        </w:rPr>
        <w:t>、</w:t>
      </w:r>
      <w:r>
        <w:rPr>
          <w:rFonts w:hint="eastAsia" w:ascii="宋体" w:hAnsi="宋体"/>
          <w:kern w:val="0"/>
          <w:szCs w:val="21"/>
        </w:rPr>
        <w:t xml:space="preserve">具有履行合同所必需的设备和专业技术能力（根据项目需求提供履行合同所必需的设备和专业技术能力的证明材料）； </w:t>
      </w:r>
    </w:p>
    <w:p>
      <w:pPr>
        <w:autoSpaceDE w:val="0"/>
        <w:autoSpaceDN w:val="0"/>
        <w:adjustRightInd w:val="0"/>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w:t>
      </w:r>
      <w:r>
        <w:rPr>
          <w:rFonts w:ascii="宋体" w:hAnsi="宋体"/>
          <w:color w:val="000000"/>
          <w:szCs w:val="21"/>
        </w:rPr>
        <w:t>有依法缴纳税收和社会保障资金的良好记录</w:t>
      </w:r>
      <w:r>
        <w:rPr>
          <w:rFonts w:hint="eastAsia" w:ascii="宋体" w:hAnsi="宋体"/>
          <w:color w:val="000000"/>
          <w:szCs w:val="21"/>
        </w:rPr>
        <w:t>（提供参加本次采购活动前半年内至少一个月</w:t>
      </w:r>
      <w:r>
        <w:rPr>
          <w:rFonts w:ascii="宋体" w:hAnsi="宋体"/>
          <w:color w:val="000000"/>
          <w:szCs w:val="21"/>
        </w:rPr>
        <w:t>依法缴纳税收和社会保障资金的相关材料</w:t>
      </w:r>
      <w:r>
        <w:rPr>
          <w:rFonts w:hint="eastAsia" w:ascii="宋体" w:hAnsi="宋体"/>
          <w:color w:val="000000"/>
          <w:szCs w:val="21"/>
        </w:rPr>
        <w:t>）</w:t>
      </w:r>
      <w:r>
        <w:rPr>
          <w:rFonts w:ascii="宋体" w:hAnsi="宋体"/>
          <w:color w:val="000000"/>
          <w:szCs w:val="21"/>
        </w:rPr>
        <w:t>；</w:t>
      </w:r>
    </w:p>
    <w:p>
      <w:pPr>
        <w:autoSpaceDE w:val="0"/>
        <w:autoSpaceDN w:val="0"/>
        <w:adjustRightInd w:val="0"/>
        <w:ind w:firstLine="420" w:firstLineChars="200"/>
        <w:rPr>
          <w:rFonts w:ascii="宋体" w:hAnsi="宋体" w:cs="宋体"/>
          <w:szCs w:val="21"/>
        </w:rPr>
      </w:pPr>
      <w:r>
        <w:rPr>
          <w:rFonts w:hint="eastAsia" w:ascii="宋体" w:hAnsi="宋体"/>
          <w:szCs w:val="21"/>
          <w:lang w:val="en-US" w:eastAsia="zh-CN"/>
        </w:rPr>
        <w:t>4</w:t>
      </w:r>
      <w:r>
        <w:rPr>
          <w:rFonts w:hint="eastAsia" w:ascii="宋体" w:hAnsi="宋体"/>
          <w:szCs w:val="21"/>
        </w:rPr>
        <w:t>、</w:t>
      </w:r>
      <w:r>
        <w:rPr>
          <w:rFonts w:hint="eastAsia"/>
        </w:rPr>
        <w:t>参加本次采购活动前三年内，在招投标、经营活动中没有重大违法记录（提供参加本次采</w:t>
      </w:r>
      <w:r>
        <w:rPr>
          <w:rFonts w:hint="eastAsia" w:ascii="宋体" w:hAnsi="宋体" w:cs="宋体"/>
          <w:szCs w:val="21"/>
        </w:rPr>
        <w:t>购活动前3年内在经营活动中没有重大违法记录的书面声明的原件）（格式见后附件）；</w:t>
      </w:r>
    </w:p>
    <w:p>
      <w:pPr>
        <w:autoSpaceDE w:val="0"/>
        <w:autoSpaceDN w:val="0"/>
        <w:adjustRightInd w:val="0"/>
        <w:ind w:firstLine="420" w:firstLineChars="200"/>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、法律、行政法规规定的其他条件。</w:t>
      </w:r>
    </w:p>
    <w:p>
      <w:pPr>
        <w:autoSpaceDE w:val="0"/>
        <w:autoSpaceDN w:val="0"/>
        <w:adjustRightInd w:val="0"/>
        <w:ind w:firstLine="422" w:firstLineChars="200"/>
        <w:rPr>
          <w:rFonts w:ascii="宋体" w:hAnsi="宋体"/>
          <w:b/>
          <w:kern w:val="0"/>
          <w:szCs w:val="21"/>
        </w:rPr>
      </w:pPr>
      <w:r>
        <w:rPr>
          <w:rFonts w:hint="eastAsia" w:ascii="宋体" w:hAnsi="宋体"/>
          <w:b/>
          <w:kern w:val="0"/>
          <w:szCs w:val="21"/>
        </w:rPr>
        <w:t>（二）拒绝下述供应商参加本次采购活动</w:t>
      </w:r>
    </w:p>
    <w:p>
      <w:pPr>
        <w:autoSpaceDE w:val="0"/>
        <w:autoSpaceDN w:val="0"/>
        <w:adjustRightInd w:val="0"/>
        <w:ind w:firstLine="420" w:firstLineChars="200"/>
        <w:rPr>
          <w:rFonts w:ascii="宋体" w:hAnsi="宋体"/>
          <w:kern w:val="0"/>
          <w:szCs w:val="21"/>
        </w:rPr>
      </w:pPr>
      <w:r>
        <w:rPr>
          <w:rFonts w:hint="eastAsia" w:ascii="宋体" w:hAnsi="宋体"/>
          <w:kern w:val="0"/>
          <w:szCs w:val="21"/>
        </w:rPr>
        <w:t>1、供应商单位负责人为同一人或者存在直接控股、管理关系的不同供应商，不得参加同一合同项下的采购活动。</w:t>
      </w:r>
    </w:p>
    <w:p>
      <w:pPr>
        <w:autoSpaceDE w:val="0"/>
        <w:autoSpaceDN w:val="0"/>
        <w:adjustRightInd w:val="0"/>
        <w:ind w:firstLine="420" w:firstLineChars="200"/>
        <w:rPr>
          <w:rFonts w:ascii="宋体" w:hAnsi="宋体"/>
          <w:kern w:val="0"/>
          <w:szCs w:val="21"/>
        </w:rPr>
      </w:pPr>
      <w:r>
        <w:rPr>
          <w:rFonts w:hint="eastAsia" w:ascii="宋体" w:hAnsi="宋体"/>
          <w:kern w:val="0"/>
          <w:szCs w:val="21"/>
        </w:rPr>
        <w:t>2、供应商被“信用中国”网站、“中国政府采购网"列入失信被执行人、重大税收违法案件当事人名单、政府采购严重违法失信行为记录名单。</w:t>
      </w:r>
    </w:p>
    <w:p>
      <w:pPr>
        <w:autoSpaceDE w:val="0"/>
        <w:autoSpaceDN w:val="0"/>
        <w:adjustRightInd w:val="0"/>
        <w:ind w:firstLine="422" w:firstLineChars="200"/>
        <w:rPr>
          <w:rFonts w:ascii="宋体" w:hAnsi="宋体" w:cs="宋体"/>
          <w:b/>
          <w:color w:val="000000"/>
          <w:szCs w:val="21"/>
        </w:rPr>
      </w:pPr>
      <w:r>
        <w:rPr>
          <w:rFonts w:hint="eastAsia" w:ascii="宋体" w:hAnsi="宋体" w:cs="宋体"/>
          <w:b/>
          <w:kern w:val="0"/>
          <w:szCs w:val="21"/>
        </w:rPr>
        <w:t>三、</w:t>
      </w:r>
      <w:r>
        <w:rPr>
          <w:rFonts w:hint="eastAsia" w:ascii="宋体" w:hAnsi="宋体" w:cs="宋体"/>
          <w:b/>
          <w:color w:val="000000"/>
          <w:szCs w:val="21"/>
        </w:rPr>
        <w:t>响应文件编制与提交</w:t>
      </w:r>
    </w:p>
    <w:p>
      <w:pPr>
        <w:autoSpaceDE w:val="0"/>
        <w:autoSpaceDN w:val="0"/>
        <w:adjustRightInd w:val="0"/>
        <w:ind w:firstLine="420" w:firstLineChars="200"/>
        <w:rPr>
          <w:rFonts w:ascii="宋体" w:hAnsi="宋体" w:cs="宋体"/>
          <w:kern w:val="0"/>
          <w:szCs w:val="21"/>
        </w:rPr>
      </w:pPr>
      <w:r>
        <w:rPr>
          <w:rFonts w:hint="eastAsia" w:ascii="宋体" w:hAnsi="宋体" w:cs="宋体"/>
          <w:kern w:val="0"/>
          <w:szCs w:val="21"/>
        </w:rPr>
        <w:t>1、采购文件的获取时间、地点及方式</w:t>
      </w:r>
    </w:p>
    <w:p>
      <w:pPr>
        <w:autoSpaceDE w:val="0"/>
        <w:autoSpaceDN w:val="0"/>
        <w:adjustRightInd w:val="0"/>
        <w:ind w:firstLine="420" w:firstLineChars="200"/>
        <w:rPr>
          <w:rFonts w:ascii="宋体" w:hAnsi="宋体"/>
        </w:rPr>
      </w:pPr>
      <w:r>
        <w:rPr>
          <w:rFonts w:hint="eastAsia" w:ascii="宋体" w:hAnsi="宋体" w:cs="宋体"/>
          <w:kern w:val="0"/>
          <w:szCs w:val="21"/>
        </w:rPr>
        <w:t>凡有意参加询价采购活动者，请于2021</w:t>
      </w:r>
      <w:r>
        <w:rPr>
          <w:rFonts w:hint="eastAsia" w:ascii="宋体" w:hAnsi="宋体"/>
        </w:rPr>
        <w:t>年</w:t>
      </w:r>
      <w:r>
        <w:rPr>
          <w:rFonts w:hint="eastAsia" w:ascii="宋体" w:hAnsi="宋体"/>
          <w:lang w:val="en-US" w:eastAsia="zh-CN"/>
        </w:rPr>
        <w:t>04</w:t>
      </w:r>
      <w:r>
        <w:rPr>
          <w:rFonts w:hint="eastAsia" w:ascii="宋体" w:hAnsi="宋体"/>
        </w:rPr>
        <w:t>月</w:t>
      </w:r>
      <w:r>
        <w:rPr>
          <w:rFonts w:hint="eastAsia" w:ascii="宋体" w:hAnsi="宋体"/>
          <w:lang w:val="en-US" w:eastAsia="zh-CN"/>
        </w:rPr>
        <w:t>07</w:t>
      </w:r>
      <w:r>
        <w:rPr>
          <w:rFonts w:hint="eastAsia" w:ascii="宋体" w:hAnsi="宋体"/>
        </w:rPr>
        <w:t>日起至2021年</w:t>
      </w:r>
      <w:r>
        <w:rPr>
          <w:rFonts w:hint="eastAsia" w:ascii="宋体" w:hAnsi="宋体"/>
          <w:lang w:val="en-US" w:eastAsia="zh-CN"/>
        </w:rPr>
        <w:t>04</w:t>
      </w:r>
      <w:r>
        <w:rPr>
          <w:rFonts w:hint="eastAsia" w:ascii="宋体" w:hAnsi="宋体"/>
        </w:rPr>
        <w:t>月</w:t>
      </w:r>
      <w:r>
        <w:rPr>
          <w:rFonts w:hint="eastAsia" w:ascii="宋体" w:hAnsi="宋体"/>
          <w:lang w:val="en-US" w:eastAsia="zh-CN"/>
        </w:rPr>
        <w:t>10</w:t>
      </w:r>
      <w:r>
        <w:rPr>
          <w:rFonts w:hint="eastAsia" w:ascii="宋体" w:hAnsi="宋体"/>
        </w:rPr>
        <w:t>日止，自行登录南京财经高等职业技术学校官网下载。</w:t>
      </w:r>
    </w:p>
    <w:p>
      <w:pPr>
        <w:autoSpaceDE w:val="0"/>
        <w:autoSpaceDN w:val="0"/>
        <w:adjustRightInd w:val="0"/>
        <w:ind w:firstLine="420" w:firstLineChars="200"/>
        <w:rPr>
          <w:rFonts w:ascii="宋体" w:hAnsi="宋体" w:cs="宋体"/>
          <w:kern w:val="0"/>
          <w:szCs w:val="21"/>
        </w:rPr>
      </w:pPr>
      <w:r>
        <w:rPr>
          <w:rFonts w:hint="eastAsia" w:ascii="宋体" w:hAnsi="宋体" w:cs="宋体"/>
          <w:kern w:val="0"/>
          <w:szCs w:val="21"/>
        </w:rPr>
        <w:t>2、供应商应当按照询价通知书的要求编制响应文件，并对其提交的响应文件真实性、合法性承担法律责任。响应文件应对询价文件提出的要求和条件作出实质性响应，响应文件应包含：</w:t>
      </w:r>
    </w:p>
    <w:p>
      <w:pPr>
        <w:ind w:firstLine="420" w:firstLineChars="200"/>
        <w:rPr>
          <w:rFonts w:ascii="宋体" w:hAnsi="宋体"/>
          <w:bCs/>
          <w:szCs w:val="21"/>
        </w:rPr>
      </w:pPr>
      <w:r>
        <w:rPr>
          <w:rFonts w:hint="eastAsia" w:ascii="宋体" w:hAnsi="宋体"/>
          <w:bCs/>
          <w:szCs w:val="21"/>
        </w:rPr>
        <w:t>（1）营业执照、税务登记证、组织机构代码证副本复印件（三证合一只需提供营业执照副本复印件）。</w:t>
      </w:r>
    </w:p>
    <w:p>
      <w:pPr>
        <w:ind w:firstLine="420" w:firstLineChars="200"/>
        <w:rPr>
          <w:rFonts w:ascii="宋体" w:hAnsi="宋体"/>
          <w:bCs/>
          <w:szCs w:val="21"/>
        </w:rPr>
      </w:pPr>
      <w:r>
        <w:rPr>
          <w:rFonts w:hint="eastAsia" w:ascii="宋体" w:hAnsi="宋体"/>
          <w:bCs/>
          <w:szCs w:val="21"/>
        </w:rPr>
        <w:t>（2）报价货物的品牌、规格、参数、性能等说明。</w:t>
      </w:r>
    </w:p>
    <w:p>
      <w:pPr>
        <w:ind w:firstLine="420" w:firstLineChars="200"/>
        <w:rPr>
          <w:rFonts w:ascii="宋体" w:hAnsi="宋体"/>
          <w:bCs/>
          <w:szCs w:val="21"/>
        </w:rPr>
      </w:pPr>
      <w:r>
        <w:rPr>
          <w:rFonts w:hint="eastAsia" w:ascii="宋体" w:hAnsi="宋体"/>
          <w:bCs/>
          <w:szCs w:val="21"/>
        </w:rPr>
        <w:t>（3）售中、售后服务承诺（包括免费质保期承诺、交货期承诺、售后服务等）。</w:t>
      </w:r>
    </w:p>
    <w:p>
      <w:pPr>
        <w:ind w:firstLine="420" w:firstLineChars="200"/>
        <w:rPr>
          <w:rFonts w:ascii="宋体" w:hAnsi="宋体"/>
          <w:bCs/>
          <w:szCs w:val="21"/>
        </w:rPr>
      </w:pPr>
      <w:r>
        <w:rPr>
          <w:rFonts w:hint="eastAsia" w:ascii="宋体" w:hAnsi="宋体"/>
          <w:bCs/>
          <w:szCs w:val="21"/>
        </w:rPr>
        <w:t>（4）《询价响应报价明细表》（格式见附件）。</w:t>
      </w:r>
    </w:p>
    <w:p>
      <w:pPr>
        <w:ind w:firstLine="420" w:firstLineChars="200"/>
        <w:rPr>
          <w:rFonts w:ascii="宋体" w:hAnsi="宋体"/>
          <w:bCs/>
          <w:szCs w:val="21"/>
        </w:rPr>
      </w:pPr>
      <w:r>
        <w:rPr>
          <w:rFonts w:hint="eastAsia" w:ascii="宋体" w:hAnsi="宋体"/>
          <w:bCs/>
          <w:szCs w:val="21"/>
        </w:rPr>
        <w:t>（5）《承诺函》（格式见附件）。</w:t>
      </w:r>
    </w:p>
    <w:p>
      <w:pPr>
        <w:ind w:firstLine="420" w:firstLineChars="200"/>
        <w:rPr>
          <w:rFonts w:ascii="宋体" w:hAnsi="宋体" w:cs="宋体"/>
          <w:bCs/>
          <w:szCs w:val="21"/>
        </w:rPr>
      </w:pPr>
      <w:r>
        <w:rPr>
          <w:rFonts w:hint="eastAsia" w:ascii="宋体" w:hAnsi="宋体" w:cs="宋体"/>
          <w:bCs/>
          <w:szCs w:val="21"/>
        </w:rPr>
        <w:t>（6）满足采购要求的其他文件等。</w:t>
      </w:r>
    </w:p>
    <w:p>
      <w:pPr>
        <w:autoSpaceDE w:val="0"/>
        <w:autoSpaceDN w:val="0"/>
        <w:adjustRightInd w:val="0"/>
        <w:ind w:firstLine="420" w:firstLineChars="200"/>
      </w:pPr>
      <w:r>
        <w:rPr>
          <w:rFonts w:hint="eastAsia" w:ascii="宋体" w:hAnsi="宋体" w:cs="宋体"/>
          <w:kern w:val="0"/>
          <w:szCs w:val="21"/>
        </w:rPr>
        <w:t>（7）以上文件需由其法定代表人或授权代表签字，并加盖公章。否则，按照不响应处理。</w:t>
      </w:r>
    </w:p>
    <w:p>
      <w:pPr>
        <w:ind w:firstLine="420" w:firstLineChars="200"/>
        <w:rPr>
          <w:rFonts w:ascii="宋体" w:hAnsi="宋体" w:cs="宋体"/>
          <w:kern w:val="0"/>
          <w:szCs w:val="21"/>
        </w:rPr>
      </w:pPr>
      <w:r>
        <w:rPr>
          <w:rFonts w:hint="eastAsia" w:ascii="宋体" w:hAnsi="宋体" w:cs="宋体"/>
          <w:kern w:val="0"/>
          <w:szCs w:val="21"/>
        </w:rPr>
        <w:t>3、文件的签署和密封要求：</w:t>
      </w:r>
    </w:p>
    <w:p>
      <w:pPr>
        <w:ind w:firstLine="420" w:firstLineChars="200"/>
        <w:rPr>
          <w:rFonts w:ascii="宋体" w:hAnsi="宋体" w:cs="宋体"/>
          <w:kern w:val="0"/>
          <w:szCs w:val="21"/>
        </w:rPr>
      </w:pPr>
      <w:r>
        <w:rPr>
          <w:rFonts w:hint="eastAsia" w:ascii="宋体" w:hAnsi="宋体" w:cs="宋体"/>
          <w:kern w:val="0"/>
          <w:szCs w:val="21"/>
        </w:rPr>
        <w:t>（1）按上述要求制作</w:t>
      </w:r>
      <w:r>
        <w:rPr>
          <w:rStyle w:val="14"/>
          <w:rFonts w:hint="eastAsia" w:ascii="宋体" w:hAnsi="宋体" w:cs="宋体"/>
          <w:szCs w:val="21"/>
        </w:rPr>
        <w:t>叁份</w:t>
      </w:r>
      <w:r>
        <w:rPr>
          <w:rFonts w:hint="eastAsia" w:ascii="宋体" w:hAnsi="宋体" w:cs="宋体"/>
          <w:kern w:val="0"/>
          <w:szCs w:val="21"/>
        </w:rPr>
        <w:t>询价响应文件（</w:t>
      </w:r>
      <w:r>
        <w:rPr>
          <w:rStyle w:val="14"/>
          <w:rFonts w:hint="eastAsia" w:ascii="宋体" w:hAnsi="宋体" w:cs="宋体"/>
          <w:szCs w:val="21"/>
        </w:rPr>
        <w:t>一正二副）</w:t>
      </w:r>
      <w:r>
        <w:rPr>
          <w:rFonts w:hint="eastAsia" w:ascii="宋体" w:hAnsi="宋体" w:cs="宋体"/>
          <w:kern w:val="0"/>
          <w:szCs w:val="21"/>
        </w:rPr>
        <w:t>，并须分别装订成册，</w:t>
      </w:r>
      <w:r>
        <w:rPr>
          <w:rFonts w:hint="eastAsia" w:ascii="宋体" w:hAnsi="宋体" w:cs="宋体"/>
          <w:szCs w:val="21"/>
        </w:rPr>
        <w:t>明确标明“正本”和“副本”；响应文件正本和副本如有不一致之处，以正本为准</w:t>
      </w:r>
      <w:r>
        <w:rPr>
          <w:rFonts w:hint="eastAsia" w:ascii="宋体" w:hAnsi="宋体" w:cs="宋体"/>
          <w:kern w:val="0"/>
          <w:szCs w:val="21"/>
        </w:rPr>
        <w:t>。</w:t>
      </w:r>
    </w:p>
    <w:p>
      <w:pPr>
        <w:ind w:firstLine="420" w:firstLineChars="200"/>
        <w:rPr>
          <w:rFonts w:ascii="宋体" w:hAnsi="宋体" w:cs="宋体"/>
          <w:kern w:val="0"/>
          <w:szCs w:val="21"/>
        </w:rPr>
      </w:pPr>
      <w:r>
        <w:rPr>
          <w:rFonts w:hint="eastAsia" w:ascii="宋体" w:hAnsi="宋体" w:cs="宋体"/>
          <w:kern w:val="0"/>
          <w:szCs w:val="21"/>
        </w:rPr>
        <w:t>（2）询价响应文件均应采用打印或使用不能擦去的黑色或蓝色墨水书写，并在询价响应文件的每一页上加盖公章，未加盖公章的页视为无效页。</w:t>
      </w:r>
    </w:p>
    <w:p>
      <w:pPr>
        <w:ind w:firstLine="420" w:firstLineChars="200"/>
        <w:rPr>
          <w:rFonts w:ascii="宋体" w:hAnsi="宋体" w:cs="宋体"/>
          <w:kern w:val="0"/>
          <w:szCs w:val="21"/>
        </w:rPr>
      </w:pPr>
      <w:r>
        <w:rPr>
          <w:rFonts w:hint="eastAsia" w:ascii="宋体" w:hAnsi="宋体" w:cs="宋体"/>
          <w:kern w:val="0"/>
          <w:szCs w:val="21"/>
        </w:rPr>
        <w:t>（3）询价响应文件须装袋密封，封口处须加盖单位公章，密封袋及相应文件封面上应注明采购项目名称、采购编号、供应商名称、地址、联系人、联系电话等。</w:t>
      </w:r>
    </w:p>
    <w:p>
      <w:pPr>
        <w:autoSpaceDE w:val="0"/>
        <w:autoSpaceDN w:val="0"/>
        <w:adjustRightInd w:val="0"/>
        <w:ind w:firstLine="420" w:firstLineChars="200"/>
        <w:rPr>
          <w:bCs/>
          <w:szCs w:val="21"/>
        </w:rPr>
      </w:pPr>
      <w:r>
        <w:rPr>
          <w:rFonts w:hint="eastAsia" w:ascii="宋体" w:hAnsi="宋体" w:cs="宋体"/>
          <w:kern w:val="0"/>
          <w:szCs w:val="21"/>
        </w:rPr>
        <w:t>4、</w:t>
      </w:r>
      <w:r>
        <w:rPr>
          <w:rFonts w:hint="eastAsia" w:ascii="宋体" w:hAnsi="宋体"/>
          <w:bCs/>
          <w:kern w:val="0"/>
          <w:lang w:val="zh-CN"/>
        </w:rPr>
        <w:t>报价为全包费用报价。</w:t>
      </w:r>
      <w:r>
        <w:rPr>
          <w:rFonts w:hint="eastAsia" w:ascii="宋体" w:hAnsi="宋体" w:cs="宋体"/>
          <w:bCs/>
          <w:kern w:val="0"/>
          <w:szCs w:val="21"/>
        </w:rPr>
        <w:t>投标报价是</w:t>
      </w:r>
      <w:r>
        <w:rPr>
          <w:rFonts w:hint="eastAsia" w:ascii="宋体" w:hAnsi="宋体"/>
          <w:bCs/>
          <w:szCs w:val="21"/>
        </w:rPr>
        <w:t>本采购文件所包含确定的全部工作内容及本采购文件未说明但完成该项目必须包含的所有费用的价格体现</w:t>
      </w:r>
      <w:r>
        <w:rPr>
          <w:rFonts w:ascii="宋体" w:hAnsi="宋体"/>
          <w:bCs/>
          <w:spacing w:val="-2"/>
          <w:szCs w:val="21"/>
        </w:rPr>
        <w:t>。</w:t>
      </w:r>
      <w:r>
        <w:rPr>
          <w:rFonts w:hint="eastAsia" w:ascii="宋体" w:hAnsi="宋体" w:cs="宋体"/>
          <w:bCs/>
          <w:kern w:val="0"/>
          <w:szCs w:val="21"/>
          <w:lang w:val="zh-CN"/>
        </w:rPr>
        <w:t>投标报价应包含全部货物、材料、施工、劳务、包装、运输（含运输保险）、仓储、保险、装卸、安装、检测、验收、维护人员培训、技术文件（如果有的话）、售后服务、管理、利润、政策风险、质保期内保证系统正常运行及维护所必需的备品备件和专用工具费；完成本项目发生的所有含税费用、支付给员工的工资和国家强制缴纳的各种社会保障资金，以及供应商认为需要的其他费用等。同时，</w:t>
      </w:r>
      <w:r>
        <w:rPr>
          <w:rFonts w:hint="eastAsia" w:ascii="宋体" w:hAnsi="宋体"/>
          <w:bCs/>
          <w:szCs w:val="21"/>
        </w:rPr>
        <w:t>投标</w:t>
      </w:r>
      <w:r>
        <w:rPr>
          <w:rFonts w:hint="eastAsia"/>
          <w:bCs/>
          <w:szCs w:val="21"/>
        </w:rPr>
        <w:t>报价须含基础施工及拆除等。</w:t>
      </w:r>
    </w:p>
    <w:p>
      <w:pPr>
        <w:autoSpaceDE w:val="0"/>
        <w:autoSpaceDN w:val="0"/>
        <w:adjustRightInd w:val="0"/>
        <w:ind w:firstLine="420" w:firstLineChars="200"/>
        <w:rPr>
          <w:rFonts w:ascii="宋体" w:hAnsi="宋体" w:cs="宋体"/>
          <w:kern w:val="0"/>
          <w:szCs w:val="21"/>
        </w:rPr>
      </w:pPr>
      <w:r>
        <w:rPr>
          <w:rFonts w:hint="eastAsia" w:ascii="宋体" w:hAnsi="宋体" w:cs="宋体"/>
          <w:kern w:val="0"/>
          <w:szCs w:val="21"/>
        </w:rPr>
        <w:t>5、响应文件提交</w:t>
      </w:r>
    </w:p>
    <w:p>
      <w:pPr>
        <w:autoSpaceDE w:val="0"/>
        <w:autoSpaceDN w:val="0"/>
        <w:adjustRightInd w:val="0"/>
        <w:ind w:firstLine="420" w:firstLineChars="200"/>
        <w:rPr>
          <w:rFonts w:ascii="宋体" w:hAnsi="宋体"/>
          <w:kern w:val="0"/>
          <w:szCs w:val="21"/>
        </w:rPr>
      </w:pPr>
      <w:r>
        <w:rPr>
          <w:rFonts w:hint="eastAsia" w:ascii="宋体" w:hAnsi="宋体" w:cs="宋体"/>
          <w:kern w:val="0"/>
          <w:szCs w:val="21"/>
        </w:rPr>
        <w:t>（1）响应文件份数：一式叁份（壹份正本、贰份副本），并须分别装订成册；每份响应文件须清楚标明“正</w:t>
      </w:r>
      <w:r>
        <w:rPr>
          <w:rFonts w:hint="eastAsia" w:ascii="宋体" w:hAnsi="宋体"/>
          <w:kern w:val="0"/>
          <w:szCs w:val="21"/>
        </w:rPr>
        <w:t>本”或“副本”字样。</w:t>
      </w:r>
    </w:p>
    <w:p>
      <w:pPr>
        <w:autoSpaceDE w:val="0"/>
        <w:autoSpaceDN w:val="0"/>
        <w:adjustRightInd w:val="0"/>
        <w:ind w:firstLine="420" w:firstLineChars="200"/>
        <w:rPr>
          <w:rFonts w:ascii="宋体" w:hAnsi="宋体" w:cs="宋体"/>
          <w:kern w:val="0"/>
          <w:szCs w:val="21"/>
        </w:rPr>
      </w:pPr>
      <w:r>
        <w:rPr>
          <w:rFonts w:hint="eastAsia" w:ascii="宋体" w:hAnsi="宋体" w:cs="宋体"/>
          <w:kern w:val="0"/>
          <w:szCs w:val="21"/>
        </w:rPr>
        <w:t>（2）提交响应文件开启时间：20</w:t>
      </w:r>
      <w:r>
        <w:rPr>
          <w:rFonts w:ascii="宋体" w:hAnsi="宋体" w:cs="宋体"/>
          <w:kern w:val="0"/>
          <w:szCs w:val="21"/>
        </w:rPr>
        <w:t>2</w:t>
      </w:r>
      <w:r>
        <w:rPr>
          <w:rFonts w:hint="eastAsia" w:ascii="宋体" w:hAnsi="宋体" w:cs="宋体"/>
          <w:kern w:val="0"/>
          <w:szCs w:val="21"/>
        </w:rPr>
        <w:t>1年</w:t>
      </w:r>
      <w:r>
        <w:rPr>
          <w:rFonts w:hint="eastAsia" w:ascii="宋体" w:hAnsi="宋体" w:cs="宋体"/>
          <w:kern w:val="0"/>
          <w:szCs w:val="21"/>
          <w:lang w:val="en-US" w:eastAsia="zh-CN"/>
        </w:rPr>
        <w:t>04</w:t>
      </w:r>
      <w:r>
        <w:rPr>
          <w:rFonts w:hint="eastAsia" w:ascii="宋体" w:hAnsi="宋体" w:cs="宋体"/>
          <w:kern w:val="0"/>
          <w:szCs w:val="21"/>
        </w:rPr>
        <w:t>月</w:t>
      </w:r>
      <w:r>
        <w:rPr>
          <w:rFonts w:hint="eastAsia" w:ascii="宋体" w:hAnsi="宋体" w:cs="宋体"/>
          <w:kern w:val="0"/>
          <w:szCs w:val="21"/>
          <w:lang w:val="en-US" w:eastAsia="zh-CN"/>
        </w:rPr>
        <w:t>13</w:t>
      </w:r>
      <w:r>
        <w:rPr>
          <w:rFonts w:hint="eastAsia" w:ascii="宋体" w:hAnsi="宋体" w:cs="宋体"/>
          <w:kern w:val="0"/>
          <w:szCs w:val="21"/>
        </w:rPr>
        <w:t>日 14:30:00（北京时间），提交响应文件截止时间：20</w:t>
      </w:r>
      <w:r>
        <w:rPr>
          <w:rFonts w:ascii="宋体" w:hAnsi="宋体" w:cs="宋体"/>
          <w:kern w:val="0"/>
          <w:szCs w:val="21"/>
        </w:rPr>
        <w:t>2</w:t>
      </w:r>
      <w:r>
        <w:rPr>
          <w:rFonts w:hint="eastAsia" w:ascii="宋体" w:hAnsi="宋体" w:cs="宋体"/>
          <w:kern w:val="0"/>
          <w:szCs w:val="21"/>
        </w:rPr>
        <w:t>1年</w:t>
      </w:r>
      <w:r>
        <w:rPr>
          <w:rFonts w:hint="eastAsia" w:ascii="宋体" w:hAnsi="宋体" w:cs="宋体"/>
          <w:kern w:val="0"/>
          <w:szCs w:val="21"/>
          <w:lang w:val="en-US" w:eastAsia="zh-CN"/>
        </w:rPr>
        <w:t>04</w:t>
      </w:r>
      <w:r>
        <w:rPr>
          <w:rFonts w:hint="eastAsia" w:ascii="宋体" w:hAnsi="宋体" w:cs="宋体"/>
          <w:kern w:val="0"/>
          <w:szCs w:val="21"/>
        </w:rPr>
        <w:t>月</w:t>
      </w:r>
      <w:r>
        <w:rPr>
          <w:rFonts w:hint="eastAsia" w:ascii="宋体" w:hAnsi="宋体" w:cs="宋体"/>
          <w:kern w:val="0"/>
          <w:szCs w:val="21"/>
          <w:lang w:val="en-US" w:eastAsia="zh-CN"/>
        </w:rPr>
        <w:t>13</w:t>
      </w:r>
      <w:r>
        <w:rPr>
          <w:rFonts w:hint="eastAsia" w:ascii="宋体" w:hAnsi="宋体" w:cs="宋体"/>
          <w:kern w:val="0"/>
          <w:szCs w:val="21"/>
        </w:rPr>
        <w:t>日 14:00:00（北京时间）。</w:t>
      </w:r>
    </w:p>
    <w:p>
      <w:pPr>
        <w:autoSpaceDE w:val="0"/>
        <w:autoSpaceDN w:val="0"/>
        <w:adjustRightInd w:val="0"/>
        <w:ind w:firstLine="420" w:firstLineChars="200"/>
        <w:rPr>
          <w:rFonts w:ascii="宋体" w:hAnsi="宋体"/>
          <w:bCs/>
          <w:kern w:val="0"/>
          <w:szCs w:val="21"/>
        </w:rPr>
      </w:pPr>
      <w:r>
        <w:rPr>
          <w:rFonts w:hint="eastAsia" w:ascii="宋体" w:hAnsi="宋体" w:cs="宋体"/>
          <w:kern w:val="0"/>
          <w:szCs w:val="21"/>
        </w:rPr>
        <w:t>（3）提交响应文件地点及开标地点：南京财经高等职业技术学校莫愁路校区明德楼二楼会议室（南京市莫愁路419号），届时请投标人法定代表人或其授权代表</w:t>
      </w:r>
      <w:r>
        <w:rPr>
          <w:rFonts w:hint="eastAsia" w:ascii="宋体" w:hAnsi="宋体"/>
          <w:bCs/>
          <w:kern w:val="0"/>
          <w:szCs w:val="21"/>
        </w:rPr>
        <w:t>出席开标仪式。</w:t>
      </w:r>
    </w:p>
    <w:p>
      <w:pPr>
        <w:autoSpaceDE w:val="0"/>
        <w:autoSpaceDN w:val="0"/>
        <w:adjustRightInd w:val="0"/>
        <w:ind w:firstLine="420" w:firstLineChars="200"/>
        <w:rPr>
          <w:rFonts w:ascii="宋体" w:hAnsi="宋体"/>
          <w:kern w:val="0"/>
          <w:szCs w:val="21"/>
        </w:rPr>
      </w:pPr>
      <w:r>
        <w:rPr>
          <w:rFonts w:hint="eastAsia" w:ascii="宋体" w:hAnsi="宋体"/>
          <w:bCs/>
          <w:kern w:val="0"/>
          <w:szCs w:val="21"/>
        </w:rPr>
        <w:t>（4）</w:t>
      </w:r>
      <w:r>
        <w:rPr>
          <w:rFonts w:ascii="宋体" w:hAnsi="宋体"/>
          <w:color w:val="000000"/>
          <w:szCs w:val="21"/>
        </w:rPr>
        <w:t>所有</w:t>
      </w:r>
      <w:r>
        <w:rPr>
          <w:rFonts w:hint="eastAsia" w:ascii="宋体" w:hAnsi="宋体"/>
          <w:color w:val="000000"/>
          <w:szCs w:val="21"/>
        </w:rPr>
        <w:t>响应</w:t>
      </w:r>
      <w:r>
        <w:rPr>
          <w:rFonts w:ascii="宋体" w:hAnsi="宋体"/>
          <w:color w:val="000000"/>
          <w:szCs w:val="21"/>
        </w:rPr>
        <w:t>文件都将作为档案保存，不论</w:t>
      </w:r>
      <w:r>
        <w:rPr>
          <w:rFonts w:hint="eastAsia" w:ascii="宋体" w:hAnsi="宋体"/>
          <w:color w:val="000000"/>
          <w:szCs w:val="21"/>
        </w:rPr>
        <w:t>成交</w:t>
      </w:r>
      <w:r>
        <w:rPr>
          <w:rFonts w:ascii="宋体" w:hAnsi="宋体"/>
          <w:color w:val="000000"/>
          <w:szCs w:val="21"/>
        </w:rPr>
        <w:t>与否，均不退回。</w:t>
      </w:r>
    </w:p>
    <w:p>
      <w:pPr>
        <w:autoSpaceDE w:val="0"/>
        <w:autoSpaceDN w:val="0"/>
        <w:adjustRightInd w:val="0"/>
        <w:ind w:firstLine="420"/>
        <w:rPr>
          <w:rFonts w:ascii="宋体" w:hAnsi="宋体"/>
          <w:b/>
          <w:color w:val="000000"/>
          <w:szCs w:val="21"/>
        </w:rPr>
      </w:pPr>
      <w:r>
        <w:rPr>
          <w:rFonts w:hint="eastAsia" w:ascii="宋体" w:hAnsi="宋体"/>
          <w:b/>
          <w:kern w:val="0"/>
          <w:szCs w:val="21"/>
        </w:rPr>
        <w:t>四、</w:t>
      </w:r>
      <w:r>
        <w:rPr>
          <w:rFonts w:hint="eastAsia" w:ascii="宋体" w:hAnsi="宋体"/>
          <w:b/>
          <w:color w:val="000000"/>
          <w:szCs w:val="21"/>
        </w:rPr>
        <w:t>评审与成交标准</w:t>
      </w:r>
    </w:p>
    <w:p>
      <w:pPr>
        <w:autoSpaceDE w:val="0"/>
        <w:autoSpaceDN w:val="0"/>
        <w:adjustRightInd w:val="0"/>
        <w:ind w:firstLine="420"/>
        <w:rPr>
          <w:rFonts w:ascii="宋体" w:hAnsi="宋体"/>
          <w:color w:val="000000"/>
          <w:szCs w:val="21"/>
        </w:rPr>
      </w:pPr>
      <w:r>
        <w:rPr>
          <w:rFonts w:hint="eastAsia" w:ascii="宋体" w:hAnsi="宋体"/>
          <w:color w:val="000000"/>
          <w:szCs w:val="21"/>
        </w:rPr>
        <w:t>1、询价小组对响应文件的有效性、完整性和响应程度进行审查时，可以要求供应商对响应文件中含义不明确、同类问题表述不一致或者有明显文字错误和计算错误的内容作出必要的澄清、说明或者更正，并以书面形式通知供应商。供应商的澄清、说明或者更正不得超出响应文件的范围或者改变响应文件的实质性内容，</w:t>
      </w:r>
      <w:r>
        <w:rPr>
          <w:rFonts w:hint="eastAsia" w:ascii="宋体" w:hAnsi="Verdana"/>
          <w:color w:val="000000"/>
          <w:szCs w:val="21"/>
        </w:rPr>
        <w:t>由其法定代表人或授权代表签字或者加盖公章。供应商为自然人的，应当由本人签字并附身份证明。</w:t>
      </w:r>
    </w:p>
    <w:p>
      <w:pPr>
        <w:autoSpaceDE w:val="0"/>
        <w:autoSpaceDN w:val="0"/>
        <w:adjustRightInd w:val="0"/>
        <w:ind w:firstLine="420"/>
        <w:rPr>
          <w:color w:val="000000"/>
          <w:szCs w:val="21"/>
        </w:rPr>
      </w:pPr>
      <w:r>
        <w:rPr>
          <w:rFonts w:hint="eastAsia" w:ascii="宋体" w:hAnsi="宋体"/>
          <w:color w:val="000000"/>
          <w:szCs w:val="21"/>
        </w:rPr>
        <w:t>2、</w:t>
      </w:r>
      <w:r>
        <w:rPr>
          <w:rFonts w:hint="eastAsia" w:ascii="宋体" w:hAnsi="Verdana"/>
          <w:color w:val="000000"/>
          <w:szCs w:val="21"/>
        </w:rPr>
        <w:t>用“★”加注或特别说明的内容为实质性要求不得负偏离。</w:t>
      </w:r>
    </w:p>
    <w:p>
      <w:pPr>
        <w:autoSpaceDE w:val="0"/>
        <w:autoSpaceDN w:val="0"/>
        <w:adjustRightInd w:val="0"/>
        <w:ind w:firstLine="420"/>
        <w:rPr>
          <w:rFonts w:ascii="宋体" w:hAnsi="宋体" w:cs="宋体"/>
          <w:szCs w:val="21"/>
        </w:rPr>
      </w:pPr>
      <w:r>
        <w:rPr>
          <w:rFonts w:hint="eastAsia" w:ascii="宋体" w:hAnsi="宋体"/>
          <w:color w:val="000000"/>
          <w:szCs w:val="21"/>
        </w:rPr>
        <w:t>3、</w:t>
      </w:r>
      <w:r>
        <w:rPr>
          <w:rFonts w:hint="eastAsia" w:ascii="宋体" w:hAnsi="宋体" w:cs="宋体"/>
          <w:szCs w:val="21"/>
        </w:rPr>
        <w:t>询价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autoSpaceDE w:val="0"/>
        <w:autoSpaceDN w:val="0"/>
        <w:adjustRightInd w:val="0"/>
        <w:ind w:firstLine="420"/>
        <w:rPr>
          <w:rFonts w:ascii="宋体" w:hAnsi="宋体"/>
          <w:color w:val="000000"/>
          <w:szCs w:val="21"/>
        </w:rPr>
      </w:pPr>
      <w:r>
        <w:rPr>
          <w:rFonts w:hint="eastAsia" w:ascii="宋体" w:hAnsi="宋体"/>
          <w:color w:val="000000"/>
          <w:szCs w:val="21"/>
        </w:rPr>
        <w:t>4、在</w:t>
      </w:r>
      <w:r>
        <w:rPr>
          <w:rFonts w:hint="eastAsia"/>
          <w:color w:val="000000"/>
          <w:szCs w:val="21"/>
        </w:rPr>
        <w:t>质量和服务均能满足采购文件实质性要求</w:t>
      </w:r>
      <w:r>
        <w:rPr>
          <w:rFonts w:hint="eastAsia" w:ascii="宋体" w:hAnsi="宋体"/>
          <w:color w:val="000000"/>
          <w:szCs w:val="21"/>
        </w:rPr>
        <w:t>的情况下，</w:t>
      </w:r>
      <w:r>
        <w:rPr>
          <w:rFonts w:hint="eastAsia"/>
          <w:color w:val="000000"/>
          <w:szCs w:val="21"/>
        </w:rPr>
        <w:t>确定评审价格最低的为成交供应商。如果评审价格相同，则按技术指标和服务标准优劣顺序排列，技术指标和服务标准最优的为成交</w:t>
      </w:r>
      <w:r>
        <w:rPr>
          <w:rFonts w:hint="eastAsia" w:ascii="宋体" w:hAnsi="宋体"/>
          <w:color w:val="000000"/>
          <w:szCs w:val="21"/>
        </w:rPr>
        <w:t>供应商。</w:t>
      </w:r>
    </w:p>
    <w:p>
      <w:pPr>
        <w:autoSpaceDE w:val="0"/>
        <w:autoSpaceDN w:val="0"/>
        <w:adjustRightInd w:val="0"/>
        <w:ind w:firstLine="422" w:firstLineChars="200"/>
        <w:rPr>
          <w:rFonts w:ascii="宋体" w:hAnsi="宋体"/>
          <w:b/>
          <w:kern w:val="0"/>
          <w:szCs w:val="21"/>
        </w:rPr>
      </w:pPr>
      <w:r>
        <w:rPr>
          <w:rFonts w:hint="eastAsia" w:ascii="宋体" w:hAnsi="宋体"/>
          <w:b/>
          <w:kern w:val="0"/>
          <w:szCs w:val="21"/>
        </w:rPr>
        <w:t>五、采购人联系方式</w:t>
      </w:r>
    </w:p>
    <w:p>
      <w:pPr>
        <w:autoSpaceDE w:val="0"/>
        <w:autoSpaceDN w:val="0"/>
        <w:adjustRightInd w:val="0"/>
        <w:ind w:firstLine="420" w:firstLineChars="200"/>
        <w:rPr>
          <w:rFonts w:hint="eastAsia" w:ascii="宋体" w:hAnsi="宋体" w:eastAsia="宋体" w:cs="宋体"/>
          <w:kern w:val="0"/>
          <w:szCs w:val="21"/>
          <w:lang w:eastAsia="zh-CN"/>
        </w:rPr>
      </w:pPr>
      <w:r>
        <w:rPr>
          <w:rFonts w:hint="eastAsia" w:ascii="宋体" w:hAnsi="宋体" w:cs="宋体"/>
          <w:kern w:val="0"/>
          <w:szCs w:val="21"/>
        </w:rPr>
        <w:t>1、联系人：</w:t>
      </w:r>
      <w:r>
        <w:rPr>
          <w:rFonts w:hint="eastAsia" w:ascii="宋体" w:hAnsi="宋体" w:cs="宋体"/>
          <w:kern w:val="0"/>
          <w:szCs w:val="21"/>
          <w:lang w:val="en-US" w:eastAsia="zh-CN"/>
        </w:rPr>
        <w:t>陈丽莹</w:t>
      </w:r>
    </w:p>
    <w:p>
      <w:pPr>
        <w:autoSpaceDE w:val="0"/>
        <w:autoSpaceDN w:val="0"/>
        <w:adjustRightInd w:val="0"/>
        <w:ind w:firstLine="420" w:firstLineChars="200"/>
        <w:rPr>
          <w:rFonts w:hint="default" w:ascii="宋体" w:hAnsi="宋体" w:eastAsia="宋体" w:cs="宋体"/>
          <w:kern w:val="0"/>
          <w:szCs w:val="21"/>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cs="宋体"/>
          <w:kern w:val="0"/>
          <w:szCs w:val="21"/>
        </w:rPr>
        <w:t>2、联系电话：</w:t>
      </w:r>
      <w:r>
        <w:rPr>
          <w:rFonts w:hint="eastAsia" w:ascii="宋体" w:hAnsi="宋体" w:cs="宋体"/>
          <w:kern w:val="0"/>
          <w:szCs w:val="21"/>
          <w:lang w:val="en-US" w:eastAsia="zh-CN"/>
        </w:rPr>
        <w:t>025-86655334</w:t>
      </w:r>
    </w:p>
    <w:p>
      <w:pPr>
        <w:autoSpaceDE w:val="0"/>
        <w:autoSpaceDN w:val="0"/>
        <w:adjustRightInd w:val="0"/>
        <w:jc w:val="center"/>
        <w:rPr>
          <w:rFonts w:ascii="宋体" w:hAnsi="宋体"/>
          <w:b/>
          <w:color w:val="000000"/>
          <w:sz w:val="24"/>
        </w:rPr>
      </w:pPr>
      <w:r>
        <w:rPr>
          <w:rFonts w:hint="eastAsia" w:ascii="宋体" w:hAnsi="宋体"/>
          <w:b/>
          <w:color w:val="000000"/>
          <w:sz w:val="24"/>
        </w:rPr>
        <w:t>第二章 评标标准</w:t>
      </w:r>
    </w:p>
    <w:tbl>
      <w:tblPr>
        <w:tblStyle w:val="11"/>
        <w:tblW w:w="10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11"/>
        <w:gridCol w:w="846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评分因素</w:t>
            </w:r>
          </w:p>
        </w:tc>
        <w:tc>
          <w:tcPr>
            <w:tcW w:w="8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940" w:firstLineChars="1400"/>
              <w:rPr>
                <w:rFonts w:ascii="宋体" w:hAnsi="宋体"/>
                <w:szCs w:val="21"/>
              </w:rPr>
            </w:pPr>
            <w:r>
              <w:rPr>
                <w:rFonts w:hint="eastAsia" w:ascii="宋体" w:hAnsi="宋体"/>
                <w:szCs w:val="21"/>
              </w:rPr>
              <w:t>评审标准</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1111"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价格</w:t>
            </w:r>
          </w:p>
        </w:tc>
        <w:tc>
          <w:tcPr>
            <w:tcW w:w="8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采用低价优先法计算，</w:t>
            </w:r>
            <w:r>
              <w:rPr>
                <w:rFonts w:ascii="宋体" w:hAnsi="宋体"/>
                <w:szCs w:val="21"/>
              </w:rPr>
              <w:t>即满足招标文件要求且投标价格最低的投标报价为评标基准价</w:t>
            </w:r>
            <w:r>
              <w:rPr>
                <w:rFonts w:hint="eastAsia" w:ascii="宋体" w:hAnsi="宋体"/>
                <w:szCs w:val="21"/>
              </w:rPr>
              <w:t>，</w:t>
            </w:r>
            <w:r>
              <w:rPr>
                <w:rFonts w:ascii="宋体" w:hAnsi="宋体"/>
                <w:szCs w:val="21"/>
              </w:rPr>
              <w:t>其价格分为满分。</w:t>
            </w:r>
          </w:p>
          <w:p>
            <w:pPr>
              <w:spacing w:line="360" w:lineRule="auto"/>
              <w:jc w:val="left"/>
              <w:rPr>
                <w:rFonts w:ascii="宋体" w:hAnsi="宋体"/>
                <w:szCs w:val="21"/>
              </w:rPr>
            </w:pPr>
            <w:r>
              <w:rPr>
                <w:rFonts w:ascii="宋体" w:hAnsi="宋体"/>
                <w:szCs w:val="21"/>
              </w:rPr>
              <w:t>其他投标人的价格分统一按照下列公式计算</w:t>
            </w:r>
            <w:r>
              <w:rPr>
                <w:rFonts w:hint="eastAsia" w:ascii="宋体" w:hAnsi="宋体"/>
                <w:szCs w:val="21"/>
              </w:rPr>
              <w:t>：</w:t>
            </w:r>
            <w:r>
              <w:rPr>
                <w:rFonts w:ascii="宋体" w:hAnsi="宋体"/>
                <w:szCs w:val="21"/>
              </w:rPr>
              <w:t>投标报价得分=(评标基准价/投标报价)×</w:t>
            </w:r>
            <w:r>
              <w:rPr>
                <w:rFonts w:hint="eastAsia" w:ascii="宋体" w:hAnsi="宋体"/>
                <w:szCs w:val="21"/>
              </w:rPr>
              <w:t>30（小数点保留两位）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2.1</w:t>
            </w:r>
          </w:p>
        </w:tc>
        <w:tc>
          <w:tcPr>
            <w:tcW w:w="1111"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技术</w:t>
            </w:r>
          </w:p>
        </w:tc>
        <w:tc>
          <w:tcPr>
            <w:tcW w:w="8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技术参数全部满足招标要求的得满分10分；非打★号指标，有一项负偏离评委视其重要程度酌情扣1-2分，扣完为止。</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2.2</w:t>
            </w:r>
          </w:p>
        </w:tc>
        <w:tc>
          <w:tcPr>
            <w:tcW w:w="1111"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8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ascii="宋体" w:hAnsi="宋体"/>
                <w:szCs w:val="21"/>
              </w:rPr>
              <w:t>根据响应供应商对本项目的实施方案</w:t>
            </w:r>
            <w:r>
              <w:rPr>
                <w:rFonts w:hint="eastAsia" w:ascii="宋体" w:hAnsi="宋体"/>
                <w:szCs w:val="21"/>
              </w:rPr>
              <w:t>(包括但不限于公司简介、项目售后维修人员名单等)进行评分：</w:t>
            </w:r>
          </w:p>
          <w:p>
            <w:pPr>
              <w:spacing w:line="360" w:lineRule="auto"/>
              <w:jc w:val="left"/>
              <w:rPr>
                <w:rFonts w:ascii="宋体" w:hAnsi="宋体"/>
                <w:szCs w:val="21"/>
              </w:rPr>
            </w:pPr>
            <w:r>
              <w:rPr>
                <w:rFonts w:hint="eastAsia" w:ascii="宋体" w:hAnsi="宋体"/>
                <w:szCs w:val="21"/>
              </w:rPr>
              <w:t>1</w:t>
            </w:r>
            <w:r>
              <w:rPr>
                <w:rFonts w:ascii="宋体" w:hAnsi="宋体"/>
                <w:szCs w:val="21"/>
              </w:rPr>
              <w:t>.能提供进度安排表</w:t>
            </w:r>
            <w:r>
              <w:rPr>
                <w:rFonts w:hint="eastAsia" w:ascii="宋体" w:hAnsi="宋体"/>
                <w:szCs w:val="21"/>
              </w:rPr>
              <w:t>(必须包含脚本编写时间、项目开发时间等</w:t>
            </w:r>
            <w:r>
              <w:rPr>
                <w:rFonts w:ascii="宋体" w:hAnsi="宋体"/>
                <w:szCs w:val="21"/>
              </w:rPr>
              <w:t>)</w:t>
            </w:r>
            <w:r>
              <w:rPr>
                <w:rFonts w:hint="eastAsia" w:ascii="宋体" w:hAnsi="宋体"/>
                <w:szCs w:val="21"/>
              </w:rPr>
              <w:t>、</w:t>
            </w:r>
            <w:r>
              <w:rPr>
                <w:rFonts w:ascii="宋体" w:hAnsi="宋体"/>
                <w:szCs w:val="21"/>
              </w:rPr>
              <w:t>项目经理简历表</w:t>
            </w:r>
            <w:r>
              <w:rPr>
                <w:rFonts w:hint="eastAsia" w:ascii="宋体" w:hAnsi="宋体"/>
                <w:szCs w:val="21"/>
              </w:rPr>
              <w:t>，并符带相关项目经验证明材料；</w:t>
            </w:r>
          </w:p>
          <w:p>
            <w:pPr>
              <w:spacing w:line="360" w:lineRule="auto"/>
              <w:jc w:val="left"/>
              <w:rPr>
                <w:rFonts w:ascii="宋体" w:hAnsi="宋体"/>
                <w:szCs w:val="21"/>
              </w:rPr>
            </w:pPr>
            <w:r>
              <w:rPr>
                <w:rFonts w:ascii="宋体" w:hAnsi="宋体"/>
                <w:szCs w:val="21"/>
              </w:rPr>
              <w:t>2.不提供一商有效证明材料的不得分</w:t>
            </w:r>
            <w:r>
              <w:rPr>
                <w:rFonts w:hint="eastAsia" w:ascii="宋体" w:hAnsi="宋体"/>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2.3</w:t>
            </w:r>
          </w:p>
        </w:tc>
        <w:tc>
          <w:tcPr>
            <w:tcW w:w="1111"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8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ascii="宋体" w:hAnsi="宋体"/>
                <w:szCs w:val="21"/>
              </w:rPr>
              <w:t>根据响应供应商投入本项目的人员的经验和资质情况进行评分</w:t>
            </w:r>
            <w:r>
              <w:rPr>
                <w:rFonts w:hint="eastAsia" w:ascii="宋体" w:hAnsi="宋体"/>
                <w:szCs w:val="21"/>
              </w:rPr>
              <w:t>：</w:t>
            </w:r>
          </w:p>
          <w:p>
            <w:pPr>
              <w:spacing w:line="360" w:lineRule="auto"/>
              <w:jc w:val="left"/>
              <w:rPr>
                <w:rFonts w:ascii="宋体" w:hAnsi="宋体"/>
                <w:szCs w:val="21"/>
              </w:rPr>
            </w:pPr>
            <w:r>
              <w:rPr>
                <w:rFonts w:ascii="宋体" w:hAnsi="宋体"/>
                <w:szCs w:val="21"/>
              </w:rPr>
              <w:t>1.能提供参与项目开发人员动画或视频类资格证书</w:t>
            </w:r>
            <w:r>
              <w:rPr>
                <w:rFonts w:hint="eastAsia" w:ascii="宋体" w:hAnsi="宋体"/>
                <w:szCs w:val="21"/>
              </w:rPr>
              <w:t>2个的，并提供投标人为其缴纳的社会养老保险证明(</w:t>
            </w:r>
            <w:r>
              <w:rPr>
                <w:rFonts w:ascii="宋体" w:hAnsi="宋体"/>
                <w:szCs w:val="21"/>
              </w:rPr>
              <w:t>3个月内)并加盖投标人公章</w:t>
            </w:r>
            <w:r>
              <w:rPr>
                <w:rFonts w:hint="eastAsia" w:ascii="宋体" w:hAnsi="宋体"/>
                <w:szCs w:val="21"/>
              </w:rPr>
              <w:t>，</w:t>
            </w:r>
            <w:r>
              <w:rPr>
                <w:rFonts w:ascii="宋体" w:hAnsi="宋体"/>
                <w:szCs w:val="21"/>
              </w:rPr>
              <w:t>得7分</w:t>
            </w:r>
            <w:r>
              <w:rPr>
                <w:rFonts w:hint="eastAsia" w:ascii="宋体" w:hAnsi="宋体"/>
                <w:szCs w:val="21"/>
              </w:rPr>
              <w:t>；</w:t>
            </w:r>
          </w:p>
          <w:p>
            <w:pPr>
              <w:spacing w:line="360" w:lineRule="auto"/>
              <w:jc w:val="left"/>
              <w:rPr>
                <w:rFonts w:ascii="宋体" w:hAnsi="宋体"/>
                <w:szCs w:val="21"/>
              </w:rPr>
            </w:pPr>
            <w:r>
              <w:rPr>
                <w:rFonts w:hint="eastAsia" w:ascii="宋体" w:hAnsi="宋体"/>
                <w:szCs w:val="21"/>
              </w:rPr>
              <w:t>2</w:t>
            </w:r>
            <w:r>
              <w:rPr>
                <w:rFonts w:ascii="宋体" w:hAnsi="宋体"/>
                <w:szCs w:val="21"/>
              </w:rPr>
              <w:t>.投标人员无相关项目经验</w:t>
            </w:r>
            <w:r>
              <w:rPr>
                <w:rFonts w:hint="eastAsia" w:ascii="宋体" w:hAnsi="宋体"/>
                <w:szCs w:val="21"/>
              </w:rPr>
              <w:t>，</w:t>
            </w:r>
            <w:r>
              <w:rPr>
                <w:rFonts w:ascii="宋体" w:hAnsi="宋体"/>
                <w:szCs w:val="21"/>
              </w:rPr>
              <w:t>无任何资格证书的不得分</w:t>
            </w:r>
            <w:r>
              <w:rPr>
                <w:rFonts w:hint="eastAsia" w:ascii="宋体" w:hAnsi="宋体"/>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kern w:val="0"/>
                <w:szCs w:val="21"/>
              </w:rPr>
            </w:pPr>
            <w:r>
              <w:rPr>
                <w:rFonts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r>
              <w:rPr>
                <w:rFonts w:ascii="宋体" w:hAnsi="宋体"/>
                <w:szCs w:val="21"/>
              </w:rPr>
              <w:t>4</w:t>
            </w:r>
          </w:p>
        </w:tc>
        <w:tc>
          <w:tcPr>
            <w:tcW w:w="1111"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8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根据投标人现场展示的</w:t>
            </w:r>
            <w:r>
              <w:rPr>
                <w:rFonts w:ascii="宋体" w:hAnsi="宋体"/>
                <w:szCs w:val="21"/>
              </w:rPr>
              <w:t>课程资源种类</w:t>
            </w:r>
            <w:r>
              <w:rPr>
                <w:rFonts w:hint="eastAsia" w:ascii="宋体" w:hAnsi="宋体"/>
                <w:szCs w:val="21"/>
              </w:rPr>
              <w:t>完整度、丰富度</w:t>
            </w:r>
            <w:r>
              <w:rPr>
                <w:rFonts w:ascii="宋体" w:hAnsi="宋体"/>
                <w:szCs w:val="21"/>
              </w:rPr>
              <w:t>、</w:t>
            </w:r>
            <w:r>
              <w:rPr>
                <w:rFonts w:hint="eastAsia" w:ascii="宋体" w:hAnsi="宋体"/>
                <w:szCs w:val="21"/>
              </w:rPr>
              <w:t>及具体</w:t>
            </w:r>
            <w:r>
              <w:rPr>
                <w:rFonts w:ascii="宋体" w:hAnsi="宋体"/>
                <w:szCs w:val="21"/>
              </w:rPr>
              <w:t>表现效果等，</w:t>
            </w:r>
            <w:r>
              <w:rPr>
                <w:rFonts w:hint="eastAsia" w:ascii="宋体" w:hAnsi="宋体"/>
                <w:szCs w:val="21"/>
              </w:rPr>
              <w:t>考察投标人在课程资源建设项目的技术能力：</w:t>
            </w:r>
          </w:p>
        </w:tc>
        <w:tc>
          <w:tcPr>
            <w:tcW w:w="7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kern w:val="0"/>
                <w:szCs w:val="21"/>
              </w:rPr>
            </w:pPr>
            <w:r>
              <w:rPr>
                <w:rFonts w:hint="eastAsia" w:ascii="宋体" w:hAnsi="宋体" w:cs="宋体"/>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blHeader/>
          <w:jc w:val="center"/>
        </w:trPr>
        <w:tc>
          <w:tcPr>
            <w:tcW w:w="709"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1111"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服务</w:t>
            </w:r>
          </w:p>
        </w:tc>
        <w:tc>
          <w:tcPr>
            <w:tcW w:w="8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firstLineChars="200"/>
              <w:jc w:val="left"/>
              <w:rPr>
                <w:rFonts w:ascii="宋体" w:hAnsi="宋体"/>
                <w:szCs w:val="21"/>
              </w:rPr>
            </w:pPr>
            <w:bookmarkStart w:id="0" w:name="OLE_LINK93"/>
            <w:bookmarkStart w:id="1" w:name="OLE_LINK7"/>
            <w:r>
              <w:rPr>
                <w:rFonts w:hint="eastAsia" w:ascii="宋体" w:hAnsi="宋体"/>
                <w:szCs w:val="21"/>
              </w:rPr>
              <w:t>根据响应供应商提供的售后服务方案（（如培训体系及培训方案、服务体系、服务内容、故障解决方案、专业技术人员保障及服务电话）进行评分，包括但不限于免费质保期限、维护服务时间、故障响应时间、响应程度等）进行评分：</w:t>
            </w:r>
          </w:p>
          <w:p>
            <w:pPr>
              <w:widowControl/>
              <w:spacing w:line="360" w:lineRule="auto"/>
              <w:ind w:firstLine="420" w:firstLineChars="200"/>
              <w:jc w:val="left"/>
              <w:rPr>
                <w:rFonts w:ascii="宋体" w:hAnsi="宋体"/>
                <w:szCs w:val="21"/>
              </w:rPr>
            </w:pPr>
            <w:r>
              <w:rPr>
                <w:rFonts w:hint="eastAsia" w:ascii="宋体" w:hAnsi="宋体"/>
                <w:szCs w:val="21"/>
              </w:rPr>
              <w:t>提供</w:t>
            </w:r>
            <w:r>
              <w:rPr>
                <w:rFonts w:hint="eastAsia" w:ascii="宋体" w:hAnsi="宋体"/>
                <w:szCs w:val="21"/>
                <w:lang w:val="en-US" w:eastAsia="zh-CN"/>
              </w:rPr>
              <w:t>1</w:t>
            </w:r>
            <w:r>
              <w:rPr>
                <w:rFonts w:hint="eastAsia" w:ascii="宋体" w:hAnsi="宋体"/>
                <w:szCs w:val="21"/>
              </w:rPr>
              <w:t>年免费维护（除因专业知识点发生大幅度变动的情况除外）和7*24小时维护服务（包括节假日），得</w:t>
            </w:r>
            <w:r>
              <w:rPr>
                <w:rFonts w:ascii="宋体" w:hAnsi="宋体"/>
                <w:szCs w:val="21"/>
              </w:rPr>
              <w:t>6</w:t>
            </w:r>
            <w:r>
              <w:rPr>
                <w:rFonts w:hint="eastAsia" w:ascii="宋体" w:hAnsi="宋体"/>
                <w:szCs w:val="21"/>
              </w:rPr>
              <w:t xml:space="preserve">分。 </w:t>
            </w:r>
          </w:p>
          <w:p>
            <w:pPr>
              <w:widowControl/>
              <w:spacing w:line="360" w:lineRule="auto"/>
              <w:ind w:firstLine="420" w:firstLineChars="200"/>
              <w:jc w:val="left"/>
              <w:rPr>
                <w:rFonts w:ascii="宋体" w:hAnsi="宋体"/>
                <w:szCs w:val="21"/>
              </w:rPr>
            </w:pPr>
            <w:r>
              <w:rPr>
                <w:rFonts w:hint="eastAsia" w:ascii="宋体" w:hAnsi="宋体"/>
                <w:szCs w:val="21"/>
              </w:rPr>
              <w:t>提供</w:t>
            </w:r>
            <w:r>
              <w:rPr>
                <w:rFonts w:hint="eastAsia" w:ascii="宋体" w:hAnsi="宋体"/>
                <w:szCs w:val="21"/>
                <w:lang w:val="en-US" w:eastAsia="zh-CN"/>
              </w:rPr>
              <w:t>1</w:t>
            </w:r>
            <w:r>
              <w:rPr>
                <w:rFonts w:hint="eastAsia" w:ascii="宋体" w:hAnsi="宋体"/>
                <w:szCs w:val="21"/>
              </w:rPr>
              <w:t>年免费维护（除因专业知识点发生大幅度变动的情况除外）和5*24小时维护服务，得2分。</w:t>
            </w:r>
          </w:p>
          <w:p>
            <w:pPr>
              <w:spacing w:line="360" w:lineRule="auto"/>
              <w:jc w:val="left"/>
              <w:rPr>
                <w:rFonts w:ascii="宋体" w:hAnsi="宋体"/>
                <w:szCs w:val="21"/>
              </w:rPr>
            </w:pPr>
            <w:r>
              <w:rPr>
                <w:rFonts w:hint="eastAsia" w:ascii="宋体" w:hAnsi="宋体"/>
                <w:szCs w:val="21"/>
              </w:rPr>
              <w:t>不提供免费维护和维护响应时间的不得分。</w:t>
            </w:r>
            <w:bookmarkEnd w:id="0"/>
            <w:bookmarkEnd w:id="1"/>
          </w:p>
        </w:tc>
        <w:tc>
          <w:tcPr>
            <w:tcW w:w="708"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1111"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业绩</w:t>
            </w:r>
          </w:p>
        </w:tc>
        <w:tc>
          <w:tcPr>
            <w:tcW w:w="846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leftChars="0" w:firstLine="0" w:firstLineChars="0"/>
              <w:jc w:val="left"/>
              <w:rPr>
                <w:rFonts w:ascii="宋体" w:hAnsi="宋体"/>
                <w:szCs w:val="21"/>
              </w:rPr>
            </w:pPr>
            <w:r>
              <w:rPr>
                <w:rFonts w:hint="eastAsia" w:ascii="等线" w:hAnsi="等线" w:eastAsia="等线"/>
                <w:sz w:val="21"/>
                <w:szCs w:val="21"/>
              </w:rPr>
              <w:t>需指导过不低于10所中职校，并协助院校获得过电子商务专业全国一等奖。</w:t>
            </w:r>
          </w:p>
        </w:tc>
        <w:tc>
          <w:tcPr>
            <w:tcW w:w="708"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lang w:val="en-US" w:eastAsia="zh-CN"/>
              </w:rPr>
              <w:t>1</w:t>
            </w: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jc w:val="center"/>
        </w:trPr>
        <w:tc>
          <w:tcPr>
            <w:tcW w:w="709"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1111" w:type="dxa"/>
            <w:vMerge w:val="continue"/>
            <w:tcBorders>
              <w:left w:val="single" w:color="auto" w:sz="4" w:space="0"/>
              <w:right w:val="single" w:color="auto" w:sz="4" w:space="0"/>
            </w:tcBorders>
            <w:vAlign w:val="center"/>
          </w:tcPr>
          <w:p>
            <w:pPr>
              <w:spacing w:line="360" w:lineRule="auto"/>
              <w:jc w:val="center"/>
              <w:rPr>
                <w:rFonts w:ascii="宋体" w:hAnsi="宋体"/>
                <w:szCs w:val="21"/>
              </w:rPr>
            </w:pPr>
          </w:p>
        </w:tc>
        <w:tc>
          <w:tcPr>
            <w:tcW w:w="84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p>
        </w:tc>
        <w:tc>
          <w:tcPr>
            <w:tcW w:w="708" w:type="dxa"/>
            <w:tcBorders>
              <w:top w:val="single" w:color="auto" w:sz="4" w:space="0"/>
              <w:left w:val="single" w:color="auto" w:sz="4" w:space="0"/>
              <w:right w:val="single" w:color="auto" w:sz="4" w:space="0"/>
            </w:tcBorders>
            <w:vAlign w:val="center"/>
          </w:tcPr>
          <w:p>
            <w:pPr>
              <w:spacing w:line="360" w:lineRule="auto"/>
              <w:jc w:val="center"/>
              <w:rPr>
                <w:rFonts w:ascii="宋体" w:hAnsi="宋体"/>
                <w:szCs w:val="21"/>
              </w:rPr>
            </w:pPr>
          </w:p>
        </w:tc>
      </w:tr>
    </w:tbl>
    <w:p>
      <w:pPr>
        <w:autoSpaceDE w:val="0"/>
        <w:autoSpaceDN w:val="0"/>
        <w:adjustRightInd w:val="0"/>
        <w:ind w:firstLine="420" w:firstLineChars="200"/>
        <w:rPr>
          <w:rFonts w:ascii="宋体" w:hAnsi="宋体"/>
          <w:color w:val="000000"/>
          <w:szCs w:val="21"/>
        </w:rPr>
      </w:pPr>
      <w:r>
        <w:rPr>
          <w:rFonts w:hint="eastAsia" w:ascii="宋体" w:hAnsi="宋体"/>
          <w:color w:val="000000"/>
          <w:szCs w:val="21"/>
        </w:rPr>
        <w:t>1. 对国家认定的节能产品和环保产品分别给予投标价的5%、5%价格扣除，用扣除后的价格参与评审（特别说明：节能、环保产品必须纳入“中国政府采购网http://www.ccgp.gov.cn”等官方网站“节能、环保产品查询系统”，且以提供的证书复印件为准）。</w:t>
      </w:r>
    </w:p>
    <w:p>
      <w:pPr>
        <w:autoSpaceDE w:val="0"/>
        <w:autoSpaceDN w:val="0"/>
        <w:adjustRightInd w:val="0"/>
        <w:ind w:firstLine="420"/>
        <w:rPr>
          <w:rFonts w:ascii="宋体" w:hAnsi="宋体"/>
          <w:color w:val="000000"/>
          <w:szCs w:val="21"/>
        </w:rPr>
      </w:pPr>
      <w:r>
        <w:rPr>
          <w:rFonts w:hint="eastAsia" w:ascii="宋体" w:hAnsi="宋体"/>
          <w:color w:val="000000"/>
          <w:szCs w:val="21"/>
        </w:rPr>
        <w:t>2. 对小微企业生产的产品给予投标价的6%价格扣除，用扣除后的价格参与评审。</w:t>
      </w:r>
    </w:p>
    <w:p>
      <w:pPr>
        <w:autoSpaceDE w:val="0"/>
        <w:autoSpaceDN w:val="0"/>
        <w:adjustRightInd w:val="0"/>
        <w:ind w:firstLine="420"/>
        <w:rPr>
          <w:rFonts w:ascii="宋体" w:hAnsi="宋体"/>
          <w:color w:val="000000"/>
          <w:szCs w:val="21"/>
        </w:rPr>
      </w:pPr>
      <w:r>
        <w:rPr>
          <w:rFonts w:hint="eastAsia" w:ascii="宋体" w:hAnsi="宋体"/>
          <w:color w:val="000000"/>
          <w:szCs w:val="21"/>
        </w:rPr>
        <w:t>3. 大中型企业和其他自然人、法人或者其他组织与小型、微型企业组成联合体共同参加投标，如果联合协议中约定，小型、微型企业的协议合同金额占到联合体协议合同总金额30%以上的，给予联合体2%的价格扣除。联合体各方均为中小型、微型企业的，联合体视同为小型、微型企业享受6%价格扣除，用扣除后的价格参与评审。</w:t>
      </w:r>
    </w:p>
    <w:p>
      <w:pPr>
        <w:autoSpaceDE w:val="0"/>
        <w:autoSpaceDN w:val="0"/>
        <w:adjustRightInd w:val="0"/>
        <w:ind w:firstLine="420"/>
        <w:rPr>
          <w:rFonts w:ascii="宋体" w:hAnsi="宋体"/>
          <w:color w:val="000000"/>
          <w:szCs w:val="21"/>
        </w:rPr>
      </w:pPr>
      <w:r>
        <w:rPr>
          <w:rFonts w:hint="eastAsia" w:ascii="宋体" w:hAnsi="宋体"/>
          <w:color w:val="000000"/>
          <w:szCs w:val="21"/>
        </w:rPr>
        <w:t>小企业（含小型、微型企业）应当同时符合以下条件：</w:t>
      </w:r>
    </w:p>
    <w:p>
      <w:pPr>
        <w:autoSpaceDE w:val="0"/>
        <w:autoSpaceDN w:val="0"/>
        <w:adjustRightInd w:val="0"/>
        <w:ind w:firstLine="420"/>
        <w:rPr>
          <w:rFonts w:ascii="宋体" w:hAnsi="宋体"/>
          <w:color w:val="000000"/>
          <w:szCs w:val="21"/>
        </w:rPr>
      </w:pPr>
      <w:r>
        <w:rPr>
          <w:rFonts w:hint="eastAsia" w:ascii="宋体" w:hAnsi="宋体"/>
          <w:color w:val="000000"/>
          <w:szCs w:val="21"/>
        </w:rPr>
        <w:t>（1）供应商为小企业，且符合中小企业划分标准；</w:t>
      </w:r>
    </w:p>
    <w:p>
      <w:pPr>
        <w:autoSpaceDE w:val="0"/>
        <w:autoSpaceDN w:val="0"/>
        <w:adjustRightInd w:val="0"/>
        <w:ind w:firstLine="420"/>
        <w:rPr>
          <w:rFonts w:ascii="宋体" w:hAnsi="宋体"/>
          <w:color w:val="000000"/>
          <w:szCs w:val="21"/>
        </w:rPr>
      </w:pPr>
      <w:r>
        <w:rPr>
          <w:rFonts w:hint="eastAsia" w:ascii="宋体" w:hAnsi="宋体"/>
          <w:color w:val="000000"/>
          <w:szCs w:val="21"/>
        </w:rPr>
        <w:t>（2）提供本企业制造的货物、承担的工程或者服务，或者提供其他小企业制造的货物。如果提供的货物为大中型企业注册商标的货物，视同大中型企业。</w:t>
      </w:r>
    </w:p>
    <w:p>
      <w:pPr>
        <w:widowControl/>
        <w:ind w:firstLine="411" w:firstLineChars="196"/>
        <w:jc w:val="left"/>
        <w:rPr>
          <w:rFonts w:ascii="宋体"/>
          <w:b/>
        </w:rPr>
      </w:pPr>
      <w:r>
        <w:rPr>
          <w:rFonts w:hint="eastAsia" w:ascii="宋体" w:cs="宋体"/>
          <w:kern w:val="0"/>
          <w:szCs w:val="21"/>
        </w:rPr>
        <w:t>4．</w:t>
      </w:r>
      <w:r>
        <w:rPr>
          <w:rFonts w:hint="eastAsia" w:ascii="宋体"/>
          <w:b/>
        </w:rPr>
        <w:t>所有认证、证明和业绩均以有效的证明文件的复印件为依据。</w:t>
      </w:r>
    </w:p>
    <w:p>
      <w:pPr>
        <w:jc w:val="left"/>
        <w:sectPr>
          <w:pgSz w:w="11906" w:h="16838"/>
          <w:pgMar w:top="1440" w:right="1800" w:bottom="1440" w:left="1800" w:header="851" w:footer="992" w:gutter="0"/>
          <w:cols w:space="720" w:num="1"/>
          <w:docGrid w:type="lines" w:linePitch="312" w:charSpace="0"/>
        </w:sectPr>
      </w:pPr>
    </w:p>
    <w:p>
      <w:pPr>
        <w:pStyle w:val="3"/>
        <w:spacing w:before="0" w:after="0" w:line="360" w:lineRule="auto"/>
        <w:jc w:val="center"/>
        <w:rPr>
          <w:color w:val="000000" w:themeColor="text1"/>
          <w:sz w:val="36"/>
          <w:szCs w:val="36"/>
        </w:rPr>
      </w:pPr>
      <w:bookmarkStart w:id="2" w:name="_Toc513800167"/>
      <w:r>
        <w:rPr>
          <w:rFonts w:hint="eastAsia"/>
          <w:color w:val="000000" w:themeColor="text1"/>
          <w:sz w:val="36"/>
          <w:szCs w:val="36"/>
        </w:rPr>
        <w:t>第三章</w:t>
      </w:r>
      <w:r>
        <w:rPr>
          <w:color w:val="000000" w:themeColor="text1"/>
          <w:sz w:val="36"/>
          <w:szCs w:val="36"/>
        </w:rPr>
        <w:t xml:space="preserve"> </w:t>
      </w:r>
      <w:r>
        <w:rPr>
          <w:rFonts w:hint="eastAsia"/>
          <w:color w:val="000000" w:themeColor="text1"/>
          <w:sz w:val="36"/>
          <w:szCs w:val="36"/>
        </w:rPr>
        <w:t>磋商项目的技术规格</w:t>
      </w:r>
      <w:r>
        <w:rPr>
          <w:rFonts w:hint="eastAsia" w:ascii="宋体" w:hAnsi="宋体" w:cs="宋体"/>
          <w:color w:val="000000" w:themeColor="text1"/>
          <w:kern w:val="0"/>
          <w:sz w:val="36"/>
          <w:szCs w:val="36"/>
          <w:lang w:val="zh-CN"/>
        </w:rPr>
        <w:t>、</w:t>
      </w:r>
      <w:r>
        <w:rPr>
          <w:rFonts w:hint="eastAsia"/>
          <w:color w:val="000000" w:themeColor="text1"/>
          <w:sz w:val="36"/>
          <w:szCs w:val="36"/>
        </w:rPr>
        <w:t>要求和数量</w:t>
      </w:r>
      <w:bookmarkEnd w:id="2"/>
    </w:p>
    <w:p>
      <w:pPr>
        <w:spacing w:line="360" w:lineRule="auto"/>
        <w:ind w:left="420"/>
        <w:rPr>
          <w:rFonts w:ascii="宋体" w:hAnsi="宋体"/>
          <w:b/>
          <w:szCs w:val="21"/>
        </w:rPr>
      </w:pPr>
    </w:p>
    <w:p>
      <w:pPr>
        <w:spacing w:line="360" w:lineRule="auto"/>
        <w:rPr>
          <w:rFonts w:ascii="宋体" w:hAnsi="宋体"/>
          <w:b/>
          <w:bCs/>
          <w:szCs w:val="21"/>
        </w:rPr>
      </w:pPr>
      <w:bookmarkStart w:id="3" w:name="_Toc513800168"/>
      <w:r>
        <w:rPr>
          <w:rStyle w:val="22"/>
          <w:rFonts w:hint="eastAsia"/>
          <w:sz w:val="24"/>
          <w:szCs w:val="24"/>
        </w:rPr>
        <w:t>一、项目概况</w:t>
      </w:r>
      <w:bookmarkEnd w:id="3"/>
      <w:r>
        <w:rPr>
          <w:rStyle w:val="22"/>
          <w:rFonts w:hint="eastAsia"/>
          <w:sz w:val="24"/>
          <w:szCs w:val="24"/>
        </w:rPr>
        <w:t xml:space="preserve"> </w:t>
      </w:r>
      <w:r>
        <w:rPr>
          <w:rFonts w:hint="eastAsia" w:ascii="宋体" w:hAnsi="宋体"/>
          <w:b/>
          <w:bCs/>
          <w:szCs w:val="21"/>
        </w:rPr>
        <w:t>：</w:t>
      </w:r>
    </w:p>
    <w:p>
      <w:pPr>
        <w:spacing w:line="360" w:lineRule="auto"/>
        <w:ind w:left="420"/>
        <w:rPr>
          <w:rFonts w:ascii="宋体" w:hAnsi="宋体"/>
          <w:b/>
          <w:bCs/>
          <w:szCs w:val="21"/>
        </w:rPr>
      </w:pPr>
      <w:r>
        <w:rPr>
          <w:rFonts w:hint="eastAsia" w:ascii="宋体" w:hAnsi="宋体"/>
          <w:b/>
          <w:bCs/>
          <w:szCs w:val="21"/>
        </w:rPr>
        <w:t>本项目为南京财经高等职业技术学校《</w:t>
      </w:r>
      <w:r>
        <w:rPr>
          <w:rFonts w:hint="eastAsia" w:ascii="宋体" w:hAnsi="宋体"/>
          <w:b/>
          <w:bCs/>
          <w:szCs w:val="21"/>
          <w:lang w:val="en-US" w:eastAsia="zh-CN"/>
        </w:rPr>
        <w:t>电子商务</w:t>
      </w:r>
      <w:r>
        <w:rPr>
          <w:rFonts w:hint="eastAsia" w:ascii="宋体" w:hAnsi="宋体"/>
          <w:b/>
          <w:bCs/>
          <w:szCs w:val="21"/>
        </w:rPr>
        <w:t>》课程资源</w:t>
      </w:r>
      <w:r>
        <w:rPr>
          <w:rFonts w:hint="eastAsia" w:ascii="宋体" w:hAnsi="宋体"/>
          <w:b/>
          <w:bCs/>
          <w:szCs w:val="21"/>
          <w:lang w:val="en-US" w:eastAsia="zh-CN"/>
        </w:rPr>
        <w:t>包</w:t>
      </w:r>
      <w:r>
        <w:rPr>
          <w:rFonts w:hint="eastAsia" w:ascii="宋体" w:hAnsi="宋体"/>
          <w:b/>
          <w:bCs/>
          <w:szCs w:val="21"/>
        </w:rPr>
        <w:t>建设。</w:t>
      </w:r>
    </w:p>
    <w:p>
      <w:pPr>
        <w:numPr>
          <w:ilvl w:val="0"/>
          <w:numId w:val="1"/>
        </w:numPr>
        <w:spacing w:line="360" w:lineRule="auto"/>
        <w:outlineLvl w:val="1"/>
        <w:rPr>
          <w:rFonts w:ascii="宋体" w:hAnsi="宋体"/>
          <w:szCs w:val="21"/>
        </w:rPr>
      </w:pPr>
      <w:bookmarkStart w:id="4" w:name="_Toc513800169"/>
      <w:r>
        <w:rPr>
          <w:rStyle w:val="22"/>
          <w:rFonts w:hint="eastAsia"/>
          <w:bCs w:val="0"/>
          <w:sz w:val="24"/>
          <w:szCs w:val="24"/>
        </w:rPr>
        <w:t>采购标的需实现的功能及标准、规范</w:t>
      </w:r>
      <w:r>
        <w:rPr>
          <w:rFonts w:hint="eastAsia" w:ascii="宋体" w:hAnsi="宋体"/>
          <w:b/>
          <w:bCs/>
          <w:szCs w:val="21"/>
        </w:rPr>
        <w:t>：</w:t>
      </w:r>
      <w:r>
        <w:rPr>
          <w:rFonts w:hint="eastAsia" w:ascii="宋体" w:hAnsi="宋体"/>
          <w:szCs w:val="21"/>
        </w:rPr>
        <w:t>符合国家标准、行业标准、地方标准或者其他标准、规范。</w:t>
      </w:r>
      <w:bookmarkEnd w:id="4"/>
    </w:p>
    <w:p>
      <w:pPr>
        <w:numPr>
          <w:ilvl w:val="0"/>
          <w:numId w:val="1"/>
        </w:numPr>
        <w:spacing w:line="360" w:lineRule="auto"/>
        <w:jc w:val="left"/>
        <w:outlineLvl w:val="1"/>
        <w:rPr>
          <w:rFonts w:ascii="宋体" w:hAnsi="宋体"/>
          <w:b/>
          <w:bCs/>
          <w:szCs w:val="21"/>
        </w:rPr>
      </w:pPr>
      <w:bookmarkStart w:id="5" w:name="_Toc513800170"/>
      <w:r>
        <w:rPr>
          <w:rFonts w:hint="eastAsia" w:ascii="黑体" w:hAnsi="黑体" w:eastAsia="黑体"/>
          <w:b/>
          <w:bCs/>
          <w:sz w:val="24"/>
        </w:rPr>
        <w:t>采购数量及技术指标明细</w:t>
      </w:r>
      <w:r>
        <w:rPr>
          <w:rFonts w:hint="eastAsia" w:ascii="宋体" w:hAnsi="宋体"/>
          <w:b/>
          <w:bCs/>
          <w:szCs w:val="21"/>
        </w:rPr>
        <w:t>：</w:t>
      </w:r>
      <w:bookmarkEnd w:id="5"/>
      <w:r>
        <w:rPr>
          <w:rFonts w:hint="eastAsia" w:ascii="宋体" w:hAnsi="宋体"/>
          <w:b/>
          <w:bCs/>
          <w:szCs w:val="21"/>
        </w:rPr>
        <w:t xml:space="preserve"> </w:t>
      </w:r>
    </w:p>
    <w:p>
      <w:pPr>
        <w:pStyle w:val="3"/>
        <w:spacing w:before="0" w:after="0" w:line="360" w:lineRule="auto"/>
        <w:rPr>
          <w:sz w:val="24"/>
          <w:szCs w:val="24"/>
        </w:rPr>
      </w:pPr>
      <w:r>
        <w:rPr>
          <w:rFonts w:hint="eastAsia"/>
          <w:sz w:val="24"/>
          <w:szCs w:val="24"/>
        </w:rPr>
        <w:t>一、技术参数</w:t>
      </w:r>
    </w:p>
    <w:p>
      <w:pPr>
        <w:spacing w:line="360" w:lineRule="auto"/>
        <w:jc w:val="left"/>
        <w:rPr>
          <w:rFonts w:ascii="等线" w:hAnsi="等线" w:eastAsia="等线"/>
          <w:sz w:val="24"/>
        </w:rPr>
      </w:pPr>
      <w:r>
        <w:rPr>
          <w:rFonts w:hint="eastAsia" w:ascii="等线" w:hAnsi="等线" w:eastAsia="等线"/>
          <w:sz w:val="24"/>
        </w:rPr>
        <w:t xml:space="preserve"> </w:t>
      </w:r>
      <w:r>
        <w:rPr>
          <w:rFonts w:ascii="等线" w:hAnsi="等线" w:eastAsia="等线"/>
          <w:sz w:val="24"/>
        </w:rPr>
        <w:t xml:space="preserve">   1、</w:t>
      </w:r>
      <w:r>
        <w:rPr>
          <w:rFonts w:hint="eastAsia" w:ascii="等线" w:hAnsi="等线" w:eastAsia="等线"/>
          <w:sz w:val="24"/>
        </w:rPr>
        <w:t>资源包需包含视频文件（M</w:t>
      </w:r>
      <w:r>
        <w:rPr>
          <w:rFonts w:ascii="等线" w:hAnsi="等线" w:eastAsia="等线"/>
          <w:sz w:val="24"/>
        </w:rPr>
        <w:t>P4格式</w:t>
      </w:r>
      <w:r>
        <w:rPr>
          <w:rFonts w:hint="eastAsia" w:ascii="等线" w:hAnsi="等线" w:eastAsia="等线"/>
          <w:sz w:val="24"/>
        </w:rPr>
        <w:t>）和</w:t>
      </w:r>
      <w:r>
        <w:rPr>
          <w:rFonts w:ascii="等线" w:hAnsi="等线" w:eastAsia="等线"/>
          <w:sz w:val="24"/>
        </w:rPr>
        <w:t>EXCEL</w:t>
      </w:r>
      <w:r>
        <w:rPr>
          <w:rFonts w:hint="eastAsia" w:ascii="等线" w:hAnsi="等线" w:eastAsia="等线"/>
          <w:sz w:val="24"/>
        </w:rPr>
        <w:t>文件。</w:t>
      </w:r>
    </w:p>
    <w:p>
      <w:pPr>
        <w:pStyle w:val="3"/>
        <w:spacing w:before="156" w:beforeLines="50" w:after="156" w:afterLines="50" w:line="360" w:lineRule="auto"/>
        <w:rPr>
          <w:sz w:val="24"/>
        </w:rPr>
      </w:pPr>
      <w:r>
        <w:rPr>
          <w:rFonts w:hint="eastAsia"/>
          <w:sz w:val="24"/>
        </w:rPr>
        <w:t>二、内容要求</w:t>
      </w:r>
    </w:p>
    <w:p>
      <w:pPr>
        <w:pStyle w:val="23"/>
        <w:spacing w:line="360" w:lineRule="auto"/>
        <w:ind w:firstLine="566" w:firstLineChars="236"/>
        <w:rPr>
          <w:b/>
          <w:sz w:val="24"/>
          <w:szCs w:val="24"/>
        </w:rPr>
      </w:pPr>
      <w:r>
        <w:rPr>
          <w:rFonts w:hint="eastAsia" w:ascii="等线" w:hAnsi="等线" w:eastAsia="等线"/>
          <w:sz w:val="24"/>
        </w:rPr>
        <w:t>★</w:t>
      </w:r>
      <w:r>
        <w:rPr>
          <w:rFonts w:asciiTheme="minorEastAsia" w:hAnsiTheme="minorEastAsia" w:cstheme="minorEastAsia"/>
          <w:b/>
          <w:kern w:val="0"/>
          <w:sz w:val="24"/>
          <w:szCs w:val="24"/>
        </w:rPr>
        <w:t>1、资源包需包含</w:t>
      </w:r>
      <w:r>
        <w:rPr>
          <w:rFonts w:hint="eastAsia" w:asciiTheme="minorEastAsia" w:hAnsiTheme="minorEastAsia" w:cstheme="minorEastAsia"/>
          <w:b/>
          <w:kern w:val="0"/>
          <w:sz w:val="24"/>
          <w:szCs w:val="24"/>
        </w:rPr>
        <w:t>4套基础教学视频</w:t>
      </w:r>
      <w:r>
        <w:rPr>
          <w:b/>
          <w:sz w:val="24"/>
          <w:szCs w:val="24"/>
        </w:rPr>
        <w:t xml:space="preserve"> </w:t>
      </w:r>
      <w:r>
        <w:rPr>
          <w:rFonts w:hint="eastAsia"/>
          <w:b/>
          <w:sz w:val="24"/>
          <w:szCs w:val="24"/>
        </w:rPr>
        <w:t>，</w:t>
      </w:r>
      <w:r>
        <w:rPr>
          <w:b/>
          <w:sz w:val="24"/>
          <w:szCs w:val="24"/>
        </w:rPr>
        <w:t>分别为</w:t>
      </w:r>
      <w:r>
        <w:rPr>
          <w:rFonts w:hint="eastAsia"/>
          <w:b/>
          <w:sz w:val="24"/>
          <w:szCs w:val="24"/>
        </w:rPr>
        <w:t>：</w:t>
      </w:r>
    </w:p>
    <w:p>
      <w:pPr>
        <w:pStyle w:val="23"/>
        <w:spacing w:line="360" w:lineRule="auto"/>
        <w:ind w:firstLine="566" w:firstLineChars="236"/>
        <w:rPr>
          <w:rFonts w:ascii="宋体" w:hAnsi="宋体"/>
          <w:sz w:val="24"/>
        </w:rPr>
      </w:pPr>
      <w:r>
        <w:rPr>
          <w:rFonts w:hint="eastAsia"/>
          <w:sz w:val="24"/>
          <w:szCs w:val="24"/>
        </w:rPr>
        <w:t>①</w:t>
      </w:r>
      <w:r>
        <w:rPr>
          <w:rFonts w:hint="eastAsia" w:ascii="宋体" w:hAnsi="宋体"/>
          <w:sz w:val="24"/>
        </w:rPr>
        <w:t xml:space="preserve">网店运营推广基础及教师端操作讲解 </w:t>
      </w:r>
      <w:r>
        <w:rPr>
          <w:rFonts w:ascii="宋体" w:hAnsi="宋体"/>
          <w:sz w:val="24"/>
        </w:rPr>
        <w:t xml:space="preserve">         </w:t>
      </w:r>
      <w:r>
        <w:rPr>
          <w:rFonts w:hint="eastAsia" w:ascii="宋体" w:hAnsi="宋体"/>
          <w:sz w:val="24"/>
        </w:rPr>
        <w:t>【不低于1</w:t>
      </w:r>
      <w:r>
        <w:rPr>
          <w:rFonts w:ascii="宋体" w:hAnsi="宋体"/>
          <w:sz w:val="24"/>
        </w:rPr>
        <w:t>5分钟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 xml:space="preserve">②网店推广直通车模块操作解析 </w:t>
      </w:r>
      <w:r>
        <w:rPr>
          <w:rFonts w:ascii="宋体" w:hAnsi="宋体"/>
          <w:sz w:val="24"/>
        </w:rPr>
        <w:t xml:space="preserve">               </w:t>
      </w:r>
      <w:r>
        <w:rPr>
          <w:rFonts w:hint="eastAsia" w:ascii="宋体" w:hAnsi="宋体"/>
          <w:sz w:val="24"/>
        </w:rPr>
        <w:t>【不低于</w:t>
      </w:r>
      <w:r>
        <w:rPr>
          <w:rFonts w:ascii="宋体" w:hAnsi="宋体"/>
          <w:sz w:val="24"/>
        </w:rPr>
        <w:t>30分钟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 xml:space="preserve">③网店推广钻石展位和标题优化模块操作解析 </w:t>
      </w:r>
      <w:r>
        <w:rPr>
          <w:rFonts w:ascii="宋体" w:hAnsi="宋体"/>
          <w:sz w:val="24"/>
        </w:rPr>
        <w:t xml:space="preserve">   </w:t>
      </w:r>
      <w:r>
        <w:rPr>
          <w:rFonts w:hint="eastAsia" w:ascii="宋体" w:hAnsi="宋体"/>
          <w:sz w:val="24"/>
        </w:rPr>
        <w:t>【不低于</w:t>
      </w:r>
      <w:r>
        <w:rPr>
          <w:rFonts w:ascii="宋体" w:hAnsi="宋体"/>
          <w:sz w:val="24"/>
        </w:rPr>
        <w:t>30分钟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 xml:space="preserve">④网店推广思维逻辑分析 </w:t>
      </w:r>
      <w:r>
        <w:rPr>
          <w:rFonts w:ascii="宋体" w:hAnsi="宋体"/>
          <w:sz w:val="24"/>
        </w:rPr>
        <w:t xml:space="preserve">                     </w:t>
      </w:r>
      <w:r>
        <w:rPr>
          <w:rFonts w:hint="eastAsia" w:ascii="宋体" w:hAnsi="宋体"/>
          <w:sz w:val="24"/>
        </w:rPr>
        <w:t>【不低于</w:t>
      </w:r>
      <w:r>
        <w:rPr>
          <w:rFonts w:ascii="宋体" w:hAnsi="宋体"/>
          <w:sz w:val="24"/>
        </w:rPr>
        <w:t>30分钟</w:t>
      </w:r>
      <w:r>
        <w:rPr>
          <w:rFonts w:hint="eastAsia" w:ascii="宋体" w:hAnsi="宋体"/>
          <w:sz w:val="24"/>
        </w:rPr>
        <w:t>】</w:t>
      </w:r>
    </w:p>
    <w:p>
      <w:pPr>
        <w:pStyle w:val="23"/>
        <w:spacing w:line="360" w:lineRule="auto"/>
        <w:ind w:firstLine="569" w:firstLineChars="236"/>
        <w:rPr>
          <w:rFonts w:ascii="宋体" w:hAnsi="宋体"/>
          <w:b/>
          <w:sz w:val="24"/>
        </w:rPr>
      </w:pPr>
    </w:p>
    <w:p>
      <w:pPr>
        <w:pStyle w:val="23"/>
        <w:spacing w:line="360" w:lineRule="auto"/>
        <w:ind w:firstLine="566" w:firstLineChars="236"/>
        <w:rPr>
          <w:rFonts w:ascii="宋体" w:hAnsi="宋体"/>
          <w:b/>
          <w:sz w:val="24"/>
        </w:rPr>
      </w:pPr>
      <w:r>
        <w:rPr>
          <w:rFonts w:hint="eastAsia" w:ascii="等线" w:hAnsi="等线" w:eastAsia="等线"/>
          <w:sz w:val="24"/>
        </w:rPr>
        <w:t>★</w:t>
      </w:r>
      <w:r>
        <w:t>▲</w:t>
      </w:r>
      <w:r>
        <w:rPr>
          <w:rFonts w:hint="eastAsia" w:ascii="宋体" w:hAnsi="宋体"/>
          <w:b/>
          <w:sz w:val="24"/>
        </w:rPr>
        <w:t>2、资源包需包含1</w:t>
      </w:r>
      <w:r>
        <w:rPr>
          <w:rFonts w:ascii="宋体" w:hAnsi="宋体"/>
          <w:b/>
          <w:sz w:val="24"/>
        </w:rPr>
        <w:t>3套真题实操讲解视频</w:t>
      </w:r>
      <w:r>
        <w:rPr>
          <w:rFonts w:hint="eastAsia" w:ascii="宋体" w:hAnsi="宋体"/>
          <w:b/>
          <w:sz w:val="24"/>
        </w:rPr>
        <w:t>，</w:t>
      </w:r>
      <w:r>
        <w:rPr>
          <w:rFonts w:ascii="宋体" w:hAnsi="宋体"/>
          <w:b/>
          <w:sz w:val="24"/>
        </w:rPr>
        <w:t>分别为</w:t>
      </w:r>
      <w:r>
        <w:rPr>
          <w:rFonts w:hint="eastAsia" w:ascii="宋体" w:hAnsi="宋体"/>
          <w:b/>
          <w:sz w:val="24"/>
        </w:rPr>
        <w:t>：</w:t>
      </w:r>
    </w:p>
    <w:p>
      <w:pPr>
        <w:pStyle w:val="23"/>
        <w:spacing w:line="360" w:lineRule="auto"/>
        <w:ind w:firstLine="566" w:firstLineChars="236"/>
        <w:rPr>
          <w:rFonts w:ascii="宋体" w:hAnsi="宋体"/>
          <w:sz w:val="24"/>
        </w:rPr>
      </w:pPr>
      <w:r>
        <w:rPr>
          <w:rFonts w:hint="eastAsia" w:ascii="宋体" w:hAnsi="宋体"/>
          <w:sz w:val="24"/>
        </w:rPr>
        <w:t xml:space="preserve">①小新运动专营店——实操讲解 </w:t>
      </w:r>
      <w:r>
        <w:rPr>
          <w:rFonts w:ascii="宋体" w:hAnsi="宋体"/>
          <w:sz w:val="24"/>
        </w:rPr>
        <w:t xml:space="preserve">               </w:t>
      </w:r>
      <w:r>
        <w:rPr>
          <w:rFonts w:hint="eastAsia" w:ascii="宋体" w:hAnsi="宋体"/>
          <w:sz w:val="24"/>
        </w:rPr>
        <w:t>【不低于1</w:t>
      </w:r>
      <w:r>
        <w:rPr>
          <w:rFonts w:ascii="宋体" w:hAnsi="宋体"/>
          <w:sz w:val="24"/>
        </w:rPr>
        <w:t>80分钟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②</w:t>
      </w:r>
      <w:r>
        <w:rPr>
          <w:rFonts w:hint="eastAsia" w:ascii="宋体" w:hAnsi="宋体"/>
          <w:sz w:val="24"/>
        </w:rPr>
        <w:t xml:space="preserve">杰纳诗内衣专卖店——实操讲解 </w:t>
      </w:r>
      <w:r>
        <w:rPr>
          <w:rFonts w:ascii="宋体" w:hAnsi="宋体"/>
          <w:sz w:val="24"/>
        </w:rPr>
        <w:t xml:space="preserve">             </w:t>
      </w:r>
      <w:r>
        <w:rPr>
          <w:rFonts w:hint="eastAsia" w:ascii="宋体" w:hAnsi="宋体"/>
          <w:sz w:val="24"/>
        </w:rPr>
        <w:t>【不低于</w:t>
      </w:r>
      <w:r>
        <w:rPr>
          <w:rFonts w:ascii="宋体" w:hAnsi="宋体"/>
          <w:sz w:val="24"/>
        </w:rPr>
        <w:t>300分钟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 xml:space="preserve">③火烈鸟化妆品旗舰店——实操讲解 </w:t>
      </w:r>
      <w:r>
        <w:rPr>
          <w:rFonts w:ascii="宋体" w:hAnsi="宋体"/>
          <w:sz w:val="24"/>
        </w:rPr>
        <w:t xml:space="preserve">           </w:t>
      </w:r>
      <w:r>
        <w:rPr>
          <w:rFonts w:hint="eastAsia" w:ascii="宋体" w:hAnsi="宋体"/>
          <w:sz w:val="24"/>
        </w:rPr>
        <w:t>【不低于</w:t>
      </w:r>
      <w:r>
        <w:rPr>
          <w:rFonts w:ascii="宋体" w:hAnsi="宋体"/>
          <w:sz w:val="24"/>
        </w:rPr>
        <w:t>240分钟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④</w:t>
      </w:r>
      <w:r>
        <w:rPr>
          <w:rFonts w:hint="eastAsia" w:ascii="宋体" w:hAnsi="宋体"/>
          <w:sz w:val="24"/>
        </w:rPr>
        <w:t xml:space="preserve">白开水数码——实操讲解 </w:t>
      </w:r>
      <w:r>
        <w:rPr>
          <w:rFonts w:ascii="宋体" w:hAnsi="宋体"/>
          <w:sz w:val="24"/>
        </w:rPr>
        <w:t xml:space="preserve">                   </w:t>
      </w:r>
      <w:r>
        <w:rPr>
          <w:rFonts w:hint="eastAsia" w:ascii="宋体" w:hAnsi="宋体"/>
          <w:sz w:val="24"/>
        </w:rPr>
        <w:t>【不低于1</w:t>
      </w:r>
      <w:r>
        <w:rPr>
          <w:rFonts w:ascii="宋体" w:hAnsi="宋体"/>
          <w:sz w:val="24"/>
        </w:rPr>
        <w:t>20分钟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⑤</w:t>
      </w:r>
      <w:r>
        <w:rPr>
          <w:rFonts w:hint="eastAsia" w:ascii="宋体" w:hAnsi="宋体"/>
          <w:sz w:val="24"/>
        </w:rPr>
        <w:t xml:space="preserve">潮品华为体验店 ——实操讲解 </w:t>
      </w:r>
      <w:r>
        <w:rPr>
          <w:rFonts w:ascii="宋体" w:hAnsi="宋体"/>
          <w:sz w:val="24"/>
        </w:rPr>
        <w:t xml:space="preserve">             </w:t>
      </w:r>
      <w:r>
        <w:rPr>
          <w:rFonts w:hint="eastAsia" w:ascii="宋体" w:hAnsi="宋体"/>
          <w:sz w:val="24"/>
        </w:rPr>
        <w:t>【不低于</w:t>
      </w:r>
      <w:r>
        <w:rPr>
          <w:rFonts w:ascii="宋体" w:hAnsi="宋体"/>
          <w:sz w:val="24"/>
        </w:rPr>
        <w:t>240分钟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 xml:space="preserve">⑥麦子熟了女装旗舰店——实操讲解 </w:t>
      </w:r>
      <w:r>
        <w:rPr>
          <w:rFonts w:ascii="宋体" w:hAnsi="宋体"/>
          <w:sz w:val="24"/>
        </w:rPr>
        <w:t xml:space="preserve">          </w:t>
      </w:r>
      <w:r>
        <w:rPr>
          <w:rFonts w:hint="eastAsia" w:ascii="宋体" w:hAnsi="宋体"/>
          <w:sz w:val="24"/>
        </w:rPr>
        <w:t>【不低于1</w:t>
      </w:r>
      <w:r>
        <w:rPr>
          <w:rFonts w:ascii="宋体" w:hAnsi="宋体"/>
          <w:sz w:val="24"/>
        </w:rPr>
        <w:t>80分钟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⑦</w:t>
      </w:r>
      <w:r>
        <w:rPr>
          <w:rFonts w:hint="eastAsia" w:ascii="宋体" w:hAnsi="宋体"/>
          <w:sz w:val="24"/>
        </w:rPr>
        <w:t xml:space="preserve">港仔文艺男店铺 ——实操讲解 </w:t>
      </w:r>
      <w:r>
        <w:rPr>
          <w:rFonts w:ascii="宋体" w:hAnsi="宋体"/>
          <w:sz w:val="24"/>
        </w:rPr>
        <w:t xml:space="preserve">             </w:t>
      </w:r>
      <w:r>
        <w:rPr>
          <w:rFonts w:hint="eastAsia" w:ascii="宋体" w:hAnsi="宋体"/>
          <w:sz w:val="24"/>
        </w:rPr>
        <w:t>【不低于1</w:t>
      </w:r>
      <w:r>
        <w:rPr>
          <w:rFonts w:ascii="宋体" w:hAnsi="宋体"/>
          <w:sz w:val="24"/>
        </w:rPr>
        <w:t>80分钟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⑧</w:t>
      </w:r>
      <w:r>
        <w:rPr>
          <w:rFonts w:hint="eastAsia" w:ascii="宋体" w:hAnsi="宋体"/>
          <w:sz w:val="24"/>
        </w:rPr>
        <w:t xml:space="preserve">小宝通讯手机店 ——实操讲解 </w:t>
      </w:r>
      <w:r>
        <w:rPr>
          <w:rFonts w:ascii="宋体" w:hAnsi="宋体"/>
          <w:sz w:val="24"/>
        </w:rPr>
        <w:t xml:space="preserve">             </w:t>
      </w:r>
      <w:r>
        <w:rPr>
          <w:rFonts w:hint="eastAsia" w:ascii="宋体" w:hAnsi="宋体"/>
          <w:sz w:val="24"/>
        </w:rPr>
        <w:t>【不低于</w:t>
      </w:r>
      <w:r>
        <w:rPr>
          <w:rFonts w:ascii="宋体" w:hAnsi="宋体"/>
          <w:sz w:val="24"/>
        </w:rPr>
        <w:t>240分钟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⑨</w:t>
      </w:r>
      <w:r>
        <w:rPr>
          <w:rFonts w:hint="eastAsia" w:ascii="宋体" w:hAnsi="宋体"/>
          <w:sz w:val="24"/>
        </w:rPr>
        <w:t xml:space="preserve">莺尾花香旗舰店——实操讲解 </w:t>
      </w:r>
      <w:r>
        <w:rPr>
          <w:rFonts w:ascii="宋体" w:hAnsi="宋体"/>
          <w:sz w:val="24"/>
        </w:rPr>
        <w:t xml:space="preserve">              </w:t>
      </w:r>
      <w:r>
        <w:rPr>
          <w:rFonts w:hint="eastAsia" w:ascii="宋体" w:hAnsi="宋体"/>
          <w:sz w:val="24"/>
        </w:rPr>
        <w:t>【不低于1</w:t>
      </w:r>
      <w:r>
        <w:rPr>
          <w:rFonts w:ascii="宋体" w:hAnsi="宋体"/>
          <w:sz w:val="24"/>
        </w:rPr>
        <w:t>20分钟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⑩</w:t>
      </w:r>
      <w:r>
        <w:rPr>
          <w:rFonts w:hint="eastAsia" w:ascii="宋体" w:hAnsi="宋体"/>
          <w:sz w:val="24"/>
        </w:rPr>
        <w:t xml:space="preserve">妞妞旺铺快时尚潮流女装——实操讲解 </w:t>
      </w:r>
      <w:r>
        <w:rPr>
          <w:rFonts w:ascii="宋体" w:hAnsi="宋体"/>
          <w:sz w:val="24"/>
        </w:rPr>
        <w:t xml:space="preserve">      </w:t>
      </w:r>
      <w:r>
        <w:rPr>
          <w:rFonts w:hint="eastAsia" w:ascii="宋体" w:hAnsi="宋体"/>
          <w:sz w:val="24"/>
        </w:rPr>
        <w:t>【不低于1</w:t>
      </w:r>
      <w:r>
        <w:rPr>
          <w:rFonts w:ascii="宋体" w:hAnsi="宋体"/>
          <w:sz w:val="24"/>
        </w:rPr>
        <w:t>80分钟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 xml:space="preserve">、麦鞋匠女鞋——实操讲解 </w:t>
      </w:r>
      <w:r>
        <w:rPr>
          <w:rFonts w:ascii="宋体" w:hAnsi="宋体"/>
          <w:sz w:val="24"/>
        </w:rPr>
        <w:t xml:space="preserve">                </w:t>
      </w:r>
      <w:r>
        <w:rPr>
          <w:rFonts w:hint="eastAsia" w:ascii="宋体" w:hAnsi="宋体"/>
          <w:sz w:val="24"/>
        </w:rPr>
        <w:t>【不低于</w:t>
      </w:r>
      <w:r>
        <w:rPr>
          <w:rFonts w:ascii="宋体" w:hAnsi="宋体"/>
          <w:sz w:val="24"/>
        </w:rPr>
        <w:t>240分钟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12</w:t>
      </w:r>
      <w:r>
        <w:rPr>
          <w:rFonts w:hint="eastAsia" w:ascii="宋体" w:hAnsi="宋体"/>
          <w:sz w:val="24"/>
        </w:rPr>
        <w:t xml:space="preserve">、男神来了服装店——实操讲解 </w:t>
      </w:r>
      <w:r>
        <w:rPr>
          <w:rFonts w:ascii="宋体" w:hAnsi="宋体"/>
          <w:sz w:val="24"/>
        </w:rPr>
        <w:t xml:space="preserve">            </w:t>
      </w:r>
      <w:r>
        <w:rPr>
          <w:rFonts w:hint="eastAsia" w:ascii="宋体" w:hAnsi="宋体"/>
          <w:sz w:val="24"/>
        </w:rPr>
        <w:t>【不低于1</w:t>
      </w:r>
      <w:r>
        <w:rPr>
          <w:rFonts w:ascii="宋体" w:hAnsi="宋体"/>
          <w:sz w:val="24"/>
        </w:rPr>
        <w:t>80分钟</w:t>
      </w:r>
      <w:r>
        <w:rPr>
          <w:rFonts w:hint="eastAsia" w:ascii="宋体" w:hAnsi="宋体"/>
          <w:sz w:val="24"/>
        </w:rPr>
        <w:t>】</w:t>
      </w:r>
    </w:p>
    <w:p>
      <w:pPr>
        <w:pStyle w:val="23"/>
        <w:spacing w:line="360" w:lineRule="auto"/>
        <w:ind w:firstLine="566" w:firstLineChars="236"/>
        <w:rPr>
          <w:rFonts w:ascii="宋体" w:hAnsi="宋体"/>
          <w:sz w:val="24"/>
        </w:rPr>
      </w:pPr>
      <w:r>
        <w:rPr>
          <w:rFonts w:ascii="宋体" w:hAnsi="宋体"/>
          <w:sz w:val="24"/>
        </w:rPr>
        <w:t>13</w:t>
      </w:r>
      <w:r>
        <w:rPr>
          <w:rFonts w:hint="eastAsia" w:ascii="宋体" w:hAnsi="宋体"/>
          <w:sz w:val="24"/>
        </w:rPr>
        <w:t xml:space="preserve">、丫头家潮流女装——实操讲解 </w:t>
      </w:r>
      <w:r>
        <w:rPr>
          <w:rFonts w:ascii="宋体" w:hAnsi="宋体"/>
          <w:sz w:val="24"/>
        </w:rPr>
        <w:t xml:space="preserve">            </w:t>
      </w:r>
      <w:r>
        <w:rPr>
          <w:rFonts w:hint="eastAsia" w:ascii="宋体" w:hAnsi="宋体"/>
          <w:sz w:val="24"/>
        </w:rPr>
        <w:t>【不低于</w:t>
      </w:r>
      <w:r>
        <w:rPr>
          <w:rFonts w:ascii="宋体" w:hAnsi="宋体"/>
          <w:sz w:val="24"/>
        </w:rPr>
        <w:t>240分钟</w:t>
      </w:r>
      <w:r>
        <w:rPr>
          <w:rFonts w:hint="eastAsia" w:ascii="宋体" w:hAnsi="宋体"/>
          <w:sz w:val="24"/>
        </w:rPr>
        <w:t>】</w:t>
      </w:r>
    </w:p>
    <w:p>
      <w:pPr>
        <w:pStyle w:val="23"/>
        <w:spacing w:line="360" w:lineRule="auto"/>
        <w:ind w:firstLine="566" w:firstLineChars="236"/>
        <w:rPr>
          <w:rFonts w:ascii="宋体" w:hAnsi="宋体"/>
          <w:sz w:val="24"/>
        </w:rPr>
      </w:pPr>
    </w:p>
    <w:p>
      <w:pPr>
        <w:pStyle w:val="23"/>
        <w:spacing w:line="360" w:lineRule="auto"/>
        <w:ind w:firstLine="566" w:firstLineChars="236"/>
        <w:rPr>
          <w:rFonts w:ascii="宋体" w:hAnsi="宋体"/>
          <w:b/>
          <w:sz w:val="24"/>
        </w:rPr>
      </w:pPr>
      <w:r>
        <w:rPr>
          <w:rFonts w:hint="eastAsia" w:ascii="等线" w:hAnsi="等线" w:eastAsia="等线"/>
          <w:sz w:val="24"/>
        </w:rPr>
        <w:t>★</w:t>
      </w:r>
      <w:r>
        <w:rPr>
          <w:rFonts w:hint="eastAsia" w:ascii="宋体" w:hAnsi="宋体"/>
          <w:b/>
          <w:sz w:val="24"/>
        </w:rPr>
        <w:t>3、资源包需包含美工、客服及直播讲解视频，分别为:</w:t>
      </w:r>
    </w:p>
    <w:p>
      <w:pPr>
        <w:pStyle w:val="23"/>
        <w:spacing w:line="360" w:lineRule="auto"/>
        <w:ind w:firstLine="566" w:firstLineChars="236"/>
        <w:rPr>
          <w:rFonts w:ascii="宋体" w:hAnsi="宋体"/>
          <w:sz w:val="24"/>
        </w:rPr>
      </w:pPr>
      <w:r>
        <w:rPr>
          <w:rFonts w:hint="eastAsia" w:ascii="宋体" w:hAnsi="宋体"/>
          <w:sz w:val="24"/>
        </w:rPr>
        <w:t xml:space="preserve">①客户服务操作流程及满分打法 </w:t>
      </w:r>
      <w:r>
        <w:rPr>
          <w:rFonts w:ascii="宋体" w:hAnsi="宋体"/>
          <w:sz w:val="24"/>
        </w:rPr>
        <w:t xml:space="preserve">              </w:t>
      </w:r>
      <w:r>
        <w:rPr>
          <w:rFonts w:hint="eastAsia" w:ascii="宋体" w:hAnsi="宋体"/>
          <w:sz w:val="24"/>
        </w:rPr>
        <w:t>【不低于</w:t>
      </w:r>
      <w:r>
        <w:rPr>
          <w:rFonts w:ascii="宋体" w:hAnsi="宋体"/>
          <w:sz w:val="24"/>
        </w:rPr>
        <w:t>15分钟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 xml:space="preserve">②美工操作流程及评分要点 </w:t>
      </w:r>
      <w:r>
        <w:rPr>
          <w:rFonts w:ascii="宋体" w:hAnsi="宋体"/>
          <w:sz w:val="24"/>
        </w:rPr>
        <w:t xml:space="preserve">                  </w:t>
      </w:r>
      <w:r>
        <w:rPr>
          <w:rFonts w:hint="eastAsia" w:ascii="宋体" w:hAnsi="宋体"/>
          <w:sz w:val="24"/>
        </w:rPr>
        <w:t>【不低于</w:t>
      </w:r>
      <w:r>
        <w:rPr>
          <w:rFonts w:ascii="宋体" w:hAnsi="宋体"/>
          <w:sz w:val="24"/>
        </w:rPr>
        <w:t>30分钟</w:t>
      </w:r>
      <w:r>
        <w:rPr>
          <w:rFonts w:hint="eastAsia" w:ascii="宋体" w:hAnsi="宋体"/>
          <w:sz w:val="24"/>
        </w:rPr>
        <w:t>】</w:t>
      </w:r>
    </w:p>
    <w:p>
      <w:pPr>
        <w:pStyle w:val="23"/>
        <w:spacing w:line="360" w:lineRule="auto"/>
        <w:ind w:firstLine="566" w:firstLineChars="236"/>
        <w:rPr>
          <w:rFonts w:ascii="宋体" w:hAnsi="宋体"/>
          <w:sz w:val="24"/>
        </w:rPr>
      </w:pPr>
      <w:r>
        <w:rPr>
          <w:rFonts w:hint="eastAsia" w:ascii="宋体" w:hAnsi="宋体"/>
          <w:sz w:val="24"/>
        </w:rPr>
        <w:t xml:space="preserve">③网店直播样例讲解 </w:t>
      </w:r>
      <w:r>
        <w:rPr>
          <w:rFonts w:ascii="宋体" w:hAnsi="宋体"/>
          <w:sz w:val="24"/>
        </w:rPr>
        <w:t xml:space="preserve">                        </w:t>
      </w:r>
      <w:r>
        <w:rPr>
          <w:rFonts w:hint="eastAsia" w:ascii="宋体" w:hAnsi="宋体"/>
          <w:sz w:val="24"/>
        </w:rPr>
        <w:t>【不低于1</w:t>
      </w:r>
      <w:r>
        <w:rPr>
          <w:rFonts w:ascii="宋体" w:hAnsi="宋体"/>
          <w:sz w:val="24"/>
        </w:rPr>
        <w:t>0分钟</w:t>
      </w:r>
      <w:r>
        <w:rPr>
          <w:rFonts w:hint="eastAsia" w:ascii="宋体" w:hAnsi="宋体"/>
          <w:sz w:val="24"/>
        </w:rPr>
        <w:t>】</w:t>
      </w:r>
    </w:p>
    <w:p>
      <w:pPr>
        <w:pStyle w:val="2"/>
      </w:pPr>
    </w:p>
    <w:p>
      <w:pPr>
        <w:adjustRightInd w:val="0"/>
        <w:snapToGrid w:val="0"/>
        <w:spacing w:line="360" w:lineRule="auto"/>
        <w:outlineLvl w:val="1"/>
        <w:rPr>
          <w:rFonts w:ascii="黑体" w:hAnsi="黑体" w:eastAsia="黑体"/>
          <w:b/>
          <w:bCs/>
          <w:sz w:val="24"/>
        </w:rPr>
      </w:pPr>
      <w:bookmarkStart w:id="6" w:name="_Toc513800171"/>
      <w:r>
        <w:rPr>
          <w:rFonts w:hint="eastAsia" w:ascii="黑体" w:hAnsi="黑体" w:eastAsia="黑体"/>
          <w:b/>
          <w:bCs/>
          <w:sz w:val="24"/>
        </w:rPr>
        <w:t>四、商务部分要求</w:t>
      </w:r>
      <w:bookmarkEnd w:id="6"/>
    </w:p>
    <w:p>
      <w:pPr>
        <w:widowControl/>
        <w:ind w:firstLine="420" w:firstLineChars="200"/>
        <w:jc w:val="left"/>
        <w:rPr>
          <w:rFonts w:ascii="宋体" w:cs="宋体"/>
          <w:kern w:val="0"/>
          <w:szCs w:val="21"/>
        </w:rPr>
      </w:pPr>
      <w:r>
        <w:rPr>
          <w:rFonts w:hint="eastAsia" w:ascii="宋体" w:cs="宋体"/>
          <w:kern w:val="0"/>
          <w:szCs w:val="21"/>
        </w:rPr>
        <w:t>1.中标人应为招标人提供备份工具及介质，提供包含移动硬盘在内的产品服务包及产品说明，至少提供三年质保，三年免费后续服务，包含提供及时的服务请求响应、专业资源库升级，教学资源的局部更新调整，保修期内免费指导涉及到系统平台的软、硬件及计算机网络技术，终身免费技术支持等。</w:t>
      </w:r>
    </w:p>
    <w:p>
      <w:pPr>
        <w:widowControl/>
        <w:ind w:firstLine="420" w:firstLineChars="200"/>
        <w:jc w:val="left"/>
        <w:rPr>
          <w:rFonts w:ascii="宋体" w:cs="宋体"/>
          <w:kern w:val="0"/>
          <w:szCs w:val="21"/>
        </w:rPr>
      </w:pPr>
      <w:r>
        <w:rPr>
          <w:rFonts w:hint="eastAsia" w:ascii="宋体" w:cs="宋体"/>
          <w:kern w:val="0"/>
          <w:szCs w:val="21"/>
        </w:rPr>
        <w:t>2.投标人必须具有职业教育课程资源开发的相关经验，能够进行独立地承担本项目相关资源的策划制作，如脚本制作编写、动画的设计制作、视频的技术处理、课件文本的撰写、编排、美化等；如果投标人中标但不能独立地承担本项目相关资源的策划制作工作，采购方有权终止合作关系，且依法追求其相应的法律责任，并上报政府采购监管部门进行依规处理。</w:t>
      </w:r>
    </w:p>
    <w:p>
      <w:pPr>
        <w:widowControl/>
        <w:ind w:firstLine="420" w:firstLineChars="200"/>
        <w:jc w:val="left"/>
        <w:rPr>
          <w:rFonts w:ascii="宋体" w:cs="宋体"/>
          <w:kern w:val="0"/>
          <w:szCs w:val="21"/>
        </w:rPr>
      </w:pPr>
      <w:r>
        <w:rPr>
          <w:rFonts w:hint="eastAsia" w:ascii="宋体" w:cs="宋体"/>
          <w:kern w:val="0"/>
          <w:szCs w:val="21"/>
        </w:rPr>
        <w:t>3.投标人必须为招标人制作属于招标人参与完成的自有知识产权的信息化产品，且所制作的全部资源不能显示与非招标人无关的信息。同时，投标人应协助招标人为软件产品等申报相关教育教学项目评优工作。</w:t>
      </w:r>
    </w:p>
    <w:p>
      <w:pPr>
        <w:widowControl/>
        <w:ind w:firstLine="420" w:firstLineChars="200"/>
        <w:jc w:val="left"/>
        <w:rPr>
          <w:rFonts w:ascii="宋体" w:cs="宋体"/>
          <w:kern w:val="0"/>
          <w:szCs w:val="21"/>
        </w:rPr>
      </w:pPr>
      <w:r>
        <w:rPr>
          <w:rFonts w:hint="eastAsia" w:ascii="宋体" w:cs="宋体"/>
          <w:kern w:val="0"/>
          <w:szCs w:val="21"/>
        </w:rPr>
        <w:t>4.投标人须组织全国重点财会院校的学科带头人成立专家委员会，参与项目的共同建设。</w:t>
      </w:r>
    </w:p>
    <w:p>
      <w:pPr>
        <w:widowControl/>
        <w:ind w:firstLine="420" w:firstLineChars="200"/>
        <w:jc w:val="left"/>
        <w:rPr>
          <w:rFonts w:ascii="宋体" w:cs="宋体"/>
          <w:kern w:val="0"/>
          <w:szCs w:val="21"/>
        </w:rPr>
      </w:pPr>
      <w:r>
        <w:rPr>
          <w:rFonts w:hint="eastAsia" w:ascii="宋体" w:cs="宋体"/>
          <w:kern w:val="0"/>
          <w:szCs w:val="21"/>
        </w:rPr>
        <w:t>5.在项目建设期间，投标人需派专业技术人员提供驻校服务，便于与专业教师沟通交流，领会教师资源开发意图，制作方到场与教师面对面进行沟通、制作、修改。在项目完工后，投标人应提供培训服务并保证教师能胜任此项工作，保障项目能正常使用。</w:t>
      </w:r>
    </w:p>
    <w:p>
      <w:pPr>
        <w:widowControl/>
        <w:ind w:firstLine="420" w:firstLineChars="200"/>
        <w:jc w:val="left"/>
      </w:pPr>
      <w:r>
        <w:rPr>
          <w:rFonts w:hint="eastAsia" w:ascii="宋体" w:cs="宋体"/>
          <w:kern w:val="0"/>
          <w:szCs w:val="21"/>
        </w:rPr>
        <w:t>6.投标人的报价为总报价，包含资源建设、税费、验收所产生的费用等。</w:t>
      </w:r>
    </w:p>
    <w:p>
      <w:pPr>
        <w:pStyle w:val="2"/>
        <w:spacing w:line="240" w:lineRule="auto"/>
        <w:ind w:left="0"/>
        <w:rPr>
          <w:rFonts w:ascii="宋体" w:hAnsi="宋体" w:eastAsia="宋体" w:cs="宋体"/>
          <w:b/>
          <w:bCs/>
        </w:rPr>
      </w:pPr>
      <w:r>
        <w:rPr>
          <w:rFonts w:hint="eastAsia" w:ascii="宋体" w:hAnsi="宋体" w:eastAsia="宋体" w:cs="宋体"/>
          <w:b/>
          <w:bCs/>
        </w:rPr>
        <w:t>五、售后服务要求：</w:t>
      </w:r>
    </w:p>
    <w:p>
      <w:pPr>
        <w:autoSpaceDE w:val="0"/>
        <w:autoSpaceDN w:val="0"/>
        <w:adjustRightInd w:val="0"/>
        <w:ind w:firstLine="420" w:firstLineChars="200"/>
        <w:rPr>
          <w:rFonts w:ascii="宋体" w:hAnsi="宋体" w:cs="宋体"/>
          <w:b/>
          <w:szCs w:val="21"/>
        </w:rPr>
      </w:pPr>
      <w:r>
        <w:rPr>
          <w:rFonts w:hint="eastAsia" w:ascii="宋体" w:hAnsi="宋体" w:cs="宋体"/>
          <w:szCs w:val="21"/>
        </w:rPr>
        <w:t>1、</w:t>
      </w:r>
      <w:r>
        <w:rPr>
          <w:rFonts w:hint="eastAsia" w:ascii="宋体" w:hAnsi="宋体" w:cs="宋体"/>
          <w:bCs/>
          <w:szCs w:val="21"/>
        </w:rPr>
        <w:t>按照“交钥匙工程”的标准参加投标，货物安装验收交付使用后，必须提供免费保修期的期限为</w:t>
      </w:r>
      <w:r>
        <w:rPr>
          <w:rFonts w:hint="eastAsia" w:ascii="宋体" w:hAnsi="宋体" w:cs="宋体"/>
          <w:bCs/>
          <w:szCs w:val="21"/>
          <w:lang w:val="en-US" w:eastAsia="zh-CN"/>
        </w:rPr>
        <w:t>1</w:t>
      </w:r>
      <w:r>
        <w:rPr>
          <w:rFonts w:hint="eastAsia" w:ascii="宋体" w:hAnsi="宋体" w:cs="宋体"/>
          <w:bCs/>
          <w:szCs w:val="21"/>
        </w:rPr>
        <w:t>年。提供详细说明的质保方案（含专业维修人员、售后服务体系、服务报修电话、报修响应承诺等）。</w:t>
      </w:r>
    </w:p>
    <w:p>
      <w:pPr>
        <w:ind w:firstLine="420" w:firstLineChars="200"/>
        <w:rPr>
          <w:rFonts w:ascii="宋体" w:hAnsi="宋体" w:cs="宋体"/>
          <w:b/>
          <w:color w:val="000000"/>
          <w:szCs w:val="21"/>
        </w:rPr>
      </w:pPr>
      <w:r>
        <w:rPr>
          <w:rFonts w:hint="eastAsia" w:ascii="宋体" w:hAnsi="宋体" w:cs="宋体"/>
          <w:szCs w:val="21"/>
        </w:rPr>
        <w:t>2、响应文件中须明确响应供货的时间要求。</w:t>
      </w:r>
    </w:p>
    <w:p>
      <w:pPr>
        <w:rPr>
          <w:rFonts w:ascii="宋体" w:hAnsi="宋体" w:cs="宋体"/>
          <w:bCs/>
          <w:color w:val="000000"/>
          <w:szCs w:val="21"/>
        </w:rPr>
      </w:pPr>
      <w:r>
        <w:rPr>
          <w:rFonts w:hint="eastAsia" w:ascii="宋体" w:hAnsi="宋体" w:cs="宋体"/>
          <w:b/>
          <w:color w:val="000000"/>
          <w:szCs w:val="21"/>
          <w:lang w:val="en-US" w:eastAsia="zh-CN"/>
        </w:rPr>
        <w:t>六</w:t>
      </w:r>
      <w:r>
        <w:rPr>
          <w:rFonts w:hint="eastAsia" w:ascii="宋体" w:hAnsi="宋体" w:cs="宋体"/>
          <w:b/>
          <w:color w:val="000000"/>
          <w:szCs w:val="21"/>
        </w:rPr>
        <w:t>、付款方式：</w:t>
      </w:r>
      <w:r>
        <w:rPr>
          <w:rFonts w:hint="eastAsia" w:ascii="宋体" w:hAnsi="宋体" w:cs="宋体"/>
          <w:bCs/>
          <w:color w:val="000000"/>
          <w:szCs w:val="21"/>
        </w:rPr>
        <w:t>合同签订后10个工作日预付50%，验收完成后支付尾款。</w:t>
      </w:r>
    </w:p>
    <w:p>
      <w:pPr>
        <w:pStyle w:val="21"/>
        <w:spacing w:line="360" w:lineRule="auto"/>
        <w:ind w:firstLine="0" w:firstLineChars="0"/>
        <w:rPr>
          <w:rFonts w:ascii="宋体" w:hAnsi="宋体"/>
          <w:b/>
          <w:szCs w:val="21"/>
          <w:lang w:val="zh-CN"/>
        </w:rPr>
      </w:pPr>
      <w:r>
        <w:rPr>
          <w:rFonts w:hint="eastAsia" w:ascii="宋体" w:hAnsi="宋体"/>
          <w:b/>
          <w:szCs w:val="21"/>
          <w:lang w:val="en-US" w:eastAsia="zh-CN"/>
        </w:rPr>
        <w:t>七</w:t>
      </w:r>
      <w:r>
        <w:rPr>
          <w:rFonts w:hint="eastAsia" w:ascii="宋体" w:hAnsi="宋体"/>
          <w:b/>
          <w:szCs w:val="21"/>
          <w:lang w:val="zh-CN"/>
        </w:rPr>
        <w:t>、特别说明： 以上所有要求均为实质性要求，不接受负偏离。</w:t>
      </w:r>
    </w:p>
    <w:p>
      <w:pPr>
        <w:ind w:firstLine="422" w:firstLineChars="200"/>
        <w:rPr>
          <w:rFonts w:ascii="宋体" w:hAnsi="宋体" w:cs="宋体"/>
          <w:b/>
          <w:kern w:val="0"/>
          <w:szCs w:val="21"/>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pPr>
    </w:p>
    <w:p>
      <w:pPr>
        <w:pStyle w:val="7"/>
        <w:spacing w:line="240" w:lineRule="auto"/>
        <w:ind w:firstLine="0" w:firstLineChars="0"/>
        <w:jc w:val="center"/>
        <w:rPr>
          <w:rFonts w:hAnsi="宋体"/>
          <w:color w:val="000000"/>
        </w:rPr>
        <w:sectPr>
          <w:pgSz w:w="16838" w:h="11906" w:orient="landscape"/>
          <w:pgMar w:top="1800" w:right="1440" w:bottom="1800" w:left="1440" w:header="851" w:footer="992" w:gutter="0"/>
          <w:cols w:space="720" w:num="1"/>
          <w:docGrid w:type="lines" w:linePitch="312" w:charSpace="0"/>
        </w:sectPr>
      </w:pPr>
    </w:p>
    <w:p>
      <w:pPr>
        <w:pStyle w:val="7"/>
        <w:spacing w:line="240" w:lineRule="auto"/>
        <w:ind w:firstLine="0" w:firstLineChars="0"/>
        <w:jc w:val="center"/>
        <w:rPr>
          <w:rFonts w:hAnsi="宋体"/>
          <w:kern w:val="0"/>
        </w:rPr>
      </w:pPr>
      <w:r>
        <w:rPr>
          <w:rFonts w:hint="eastAsia" w:hAnsi="宋体"/>
          <w:color w:val="000000"/>
        </w:rPr>
        <w:t xml:space="preserve">第四章  </w:t>
      </w:r>
      <w:r>
        <w:rPr>
          <w:rFonts w:hint="eastAsia" w:hAnsi="宋体"/>
          <w:color w:val="000000"/>
          <w:lang w:val="zh-CN"/>
        </w:rPr>
        <w:t>合同主要条款及格式</w:t>
      </w:r>
    </w:p>
    <w:p>
      <w:pPr>
        <w:rPr>
          <w:rFonts w:ascii="宋体" w:hAnsi="宋体" w:cs="宋体"/>
          <w:szCs w:val="21"/>
          <w:lang w:val="zh-CN"/>
        </w:rPr>
      </w:pPr>
      <w:r>
        <w:rPr>
          <w:rFonts w:hint="eastAsia" w:ascii="宋体" w:hAnsi="宋体" w:cs="宋体"/>
          <w:szCs w:val="21"/>
          <w:lang w:val="zh-CN"/>
        </w:rPr>
        <w:t>合同编号：</w:t>
      </w:r>
    </w:p>
    <w:p>
      <w:pPr>
        <w:pStyle w:val="2"/>
        <w:spacing w:line="240" w:lineRule="auto"/>
        <w:ind w:left="0"/>
        <w:rPr>
          <w:rFonts w:ascii="宋体" w:hAnsi="宋体" w:eastAsia="宋体" w:cs="宋体"/>
          <w:szCs w:val="21"/>
          <w:lang w:val="zh-CN"/>
        </w:rPr>
      </w:pPr>
      <w:r>
        <w:rPr>
          <w:rFonts w:hint="eastAsia" w:ascii="宋体" w:hAnsi="宋体" w:eastAsia="宋体" w:cs="宋体"/>
          <w:szCs w:val="21"/>
          <w:lang w:val="zh-CN"/>
        </w:rPr>
        <w:t>采购人：（以下称甲方）</w:t>
      </w:r>
    </w:p>
    <w:p>
      <w:pPr>
        <w:pStyle w:val="2"/>
        <w:spacing w:line="240" w:lineRule="auto"/>
        <w:ind w:left="0"/>
        <w:rPr>
          <w:rFonts w:ascii="宋体" w:hAnsi="宋体" w:eastAsia="宋体" w:cs="宋体"/>
          <w:szCs w:val="21"/>
          <w:lang w:val="zh-CN"/>
        </w:rPr>
      </w:pPr>
      <w:r>
        <w:rPr>
          <w:rFonts w:hint="eastAsia" w:ascii="宋体" w:hAnsi="宋体" w:eastAsia="宋体" w:cs="宋体"/>
          <w:szCs w:val="21"/>
          <w:lang w:val="zh-CN"/>
        </w:rPr>
        <w:t>供应商：（以下称乙方）</w:t>
      </w:r>
    </w:p>
    <w:p>
      <w:pPr>
        <w:pStyle w:val="2"/>
        <w:spacing w:line="240" w:lineRule="auto"/>
        <w:ind w:left="0" w:firstLine="420" w:firstLineChars="200"/>
        <w:rPr>
          <w:rFonts w:ascii="宋体" w:hAnsi="宋体" w:eastAsia="宋体" w:cs="宋体"/>
          <w:szCs w:val="21"/>
          <w:lang w:val="zh-CN"/>
        </w:rPr>
      </w:pPr>
    </w:p>
    <w:p>
      <w:pPr>
        <w:autoSpaceDE w:val="0"/>
        <w:autoSpaceDN w:val="0"/>
        <w:adjustRightInd w:val="0"/>
        <w:ind w:firstLine="420" w:firstLineChars="200"/>
        <w:rPr>
          <w:rFonts w:ascii="宋体" w:hAnsi="宋体" w:cs="宋体"/>
          <w:szCs w:val="21"/>
        </w:rPr>
      </w:pPr>
      <w:r>
        <w:rPr>
          <w:rFonts w:hint="eastAsia" w:ascii="宋体" w:hAnsi="宋体" w:cs="宋体"/>
          <w:szCs w:val="21"/>
          <w:lang w:val="zh-CN"/>
        </w:rPr>
        <w:t>根据《中华人民共和国政府采购法》、《中华人民共和国合同法》等法律法规的规定，甲乙双方按照</w:t>
      </w:r>
      <w:r>
        <w:rPr>
          <w:rFonts w:hint="eastAsia" w:ascii="宋体" w:hAnsi="宋体" w:cs="宋体"/>
          <w:kern w:val="0"/>
          <w:szCs w:val="21"/>
        </w:rPr>
        <w:t>南京财经高等职业技术学校</w:t>
      </w:r>
      <w:r>
        <w:rPr>
          <w:rFonts w:hint="eastAsia" w:ascii="宋体" w:hAnsi="宋体"/>
          <w:bCs/>
          <w:kern w:val="0"/>
          <w:szCs w:val="21"/>
          <w:lang w:val="en-US" w:eastAsia="zh-CN"/>
        </w:rPr>
        <w:t>金融</w:t>
      </w:r>
      <w:r>
        <w:rPr>
          <w:rFonts w:hint="eastAsia" w:ascii="宋体" w:hAnsi="宋体"/>
          <w:bCs/>
          <w:kern w:val="0"/>
          <w:szCs w:val="21"/>
        </w:rPr>
        <w:t>采购</w:t>
      </w:r>
      <w:r>
        <w:rPr>
          <w:rFonts w:hint="eastAsia" w:ascii="宋体" w:hAnsi="宋体"/>
          <w:kern w:val="0"/>
          <w:szCs w:val="21"/>
        </w:rPr>
        <w:t>《</w:t>
      </w:r>
      <w:r>
        <w:rPr>
          <w:rFonts w:hint="eastAsia" w:ascii="宋体" w:hAnsi="宋体"/>
          <w:kern w:val="0"/>
          <w:szCs w:val="21"/>
          <w:lang w:val="en-US" w:eastAsia="zh-CN"/>
        </w:rPr>
        <w:t>电子商务</w:t>
      </w:r>
      <w:r>
        <w:rPr>
          <w:rFonts w:hint="eastAsia" w:ascii="宋体" w:hAnsi="宋体"/>
          <w:kern w:val="0"/>
          <w:szCs w:val="21"/>
        </w:rPr>
        <w:t>》课程资源建设项目，</w:t>
      </w:r>
      <w:r>
        <w:rPr>
          <w:rFonts w:hint="eastAsia" w:ascii="宋体" w:hAnsi="宋体" w:cs="宋体"/>
          <w:kern w:val="0"/>
          <w:szCs w:val="21"/>
        </w:rPr>
        <w:t>询价</w:t>
      </w:r>
      <w:r>
        <w:rPr>
          <w:rFonts w:hint="eastAsia" w:ascii="宋体" w:hAnsi="宋体" w:cs="宋体"/>
          <w:szCs w:val="21"/>
          <w:lang w:val="zh-CN"/>
        </w:rPr>
        <w:t>招标结果签订本合同。</w:t>
      </w:r>
    </w:p>
    <w:p>
      <w:pPr>
        <w:numPr>
          <w:ilvl w:val="0"/>
          <w:numId w:val="2"/>
        </w:numPr>
        <w:autoSpaceDE w:val="0"/>
        <w:autoSpaceDN w:val="0"/>
        <w:adjustRightInd w:val="0"/>
        <w:ind w:firstLine="422" w:firstLineChars="200"/>
        <w:rPr>
          <w:rFonts w:ascii="宋体" w:hAnsi="宋体" w:cs="宋体"/>
          <w:b/>
          <w:bCs/>
          <w:szCs w:val="21"/>
          <w:lang w:val="zh-CN"/>
        </w:rPr>
      </w:pPr>
      <w:r>
        <w:rPr>
          <w:rFonts w:hint="eastAsia" w:ascii="宋体" w:hAnsi="宋体" w:cs="宋体"/>
          <w:b/>
          <w:bCs/>
          <w:szCs w:val="21"/>
        </w:rPr>
        <w:t xml:space="preserve"> </w:t>
      </w:r>
      <w:r>
        <w:rPr>
          <w:rFonts w:hint="eastAsia" w:ascii="宋体" w:hAnsi="宋体" w:cs="宋体"/>
          <w:b/>
          <w:bCs/>
          <w:szCs w:val="21"/>
          <w:lang w:val="zh-CN"/>
        </w:rPr>
        <w:t>合同标的</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乙方根据甲方需求提供下列货物：</w:t>
      </w:r>
      <w:r>
        <w:rPr>
          <w:rFonts w:hint="eastAsia" w:ascii="宋体" w:hAnsi="宋体" w:cs="宋体"/>
          <w:szCs w:val="21"/>
          <w:u w:val="single"/>
        </w:rPr>
        <w:t xml:space="preserve">            </w:t>
      </w:r>
      <w:r>
        <w:rPr>
          <w:rFonts w:hint="eastAsia" w:ascii="宋体" w:hAnsi="宋体" w:cs="宋体"/>
          <w:bCs/>
          <w:kern w:val="0"/>
          <w:szCs w:val="21"/>
        </w:rPr>
        <w:t>（项目名称）</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cs="宋体"/>
          <w:szCs w:val="21"/>
          <w:lang w:val="zh-CN"/>
        </w:rPr>
        <w:t>货物名称、规格及数量详见乙方投标文件。</w:t>
      </w:r>
    </w:p>
    <w:p>
      <w:pPr>
        <w:numPr>
          <w:ilvl w:val="0"/>
          <w:numId w:val="2"/>
        </w:numPr>
        <w:autoSpaceDE w:val="0"/>
        <w:autoSpaceDN w:val="0"/>
        <w:adjustRightInd w:val="0"/>
        <w:ind w:firstLine="422" w:firstLineChars="200"/>
        <w:rPr>
          <w:rFonts w:ascii="宋体" w:hAnsi="宋体" w:cs="宋体"/>
          <w:b/>
          <w:bCs/>
          <w:szCs w:val="21"/>
          <w:lang w:val="zh-CN"/>
        </w:rPr>
      </w:pPr>
      <w:r>
        <w:rPr>
          <w:rFonts w:hint="eastAsia" w:ascii="宋体" w:hAnsi="宋体" w:cs="宋体"/>
          <w:b/>
          <w:bCs/>
          <w:szCs w:val="21"/>
        </w:rPr>
        <w:t xml:space="preserve"> </w:t>
      </w:r>
      <w:r>
        <w:rPr>
          <w:rFonts w:hint="eastAsia" w:ascii="宋体" w:hAnsi="宋体" w:cs="宋体"/>
          <w:b/>
          <w:bCs/>
          <w:szCs w:val="21"/>
          <w:lang w:val="zh-CN"/>
        </w:rPr>
        <w:t>合同总价款</w:t>
      </w:r>
    </w:p>
    <w:p>
      <w:pPr>
        <w:pStyle w:val="5"/>
        <w:ind w:firstLineChars="200"/>
        <w:jc w:val="left"/>
        <w:rPr>
          <w:rFonts w:ascii="宋体" w:hAnsi="宋体"/>
          <w:bCs/>
          <w:kern w:val="0"/>
          <w:lang w:val="zh-CN"/>
        </w:rPr>
      </w:pPr>
      <w:r>
        <w:rPr>
          <w:rFonts w:hint="eastAsia" w:ascii="宋体" w:hAnsi="宋体"/>
          <w:bCs/>
          <w:kern w:val="0"/>
          <w:lang w:val="zh-CN"/>
        </w:rPr>
        <w:t>本合同项下货物及服务总价款为（大写）人民币___________，分项价款在“</w:t>
      </w:r>
      <w:r>
        <w:rPr>
          <w:rFonts w:ascii="宋体" w:hAnsi="宋体"/>
          <w:bCs/>
          <w:kern w:val="0"/>
          <w:lang w:val="zh-CN"/>
        </w:rPr>
        <w:t>询价响应报价明细表</w:t>
      </w:r>
      <w:r>
        <w:rPr>
          <w:rFonts w:hint="eastAsia" w:ascii="宋体" w:hAnsi="宋体"/>
          <w:bCs/>
          <w:kern w:val="0"/>
          <w:lang w:val="zh-CN"/>
        </w:rPr>
        <w:t>”中有明确规定。</w:t>
      </w:r>
    </w:p>
    <w:p>
      <w:pPr>
        <w:widowControl/>
        <w:adjustRightInd w:val="0"/>
        <w:ind w:firstLine="420" w:firstLineChars="200"/>
        <w:jc w:val="left"/>
        <w:rPr>
          <w:bCs/>
          <w:szCs w:val="21"/>
        </w:rPr>
      </w:pPr>
      <w:r>
        <w:rPr>
          <w:rFonts w:hint="eastAsia" w:ascii="宋体" w:hAnsi="宋体"/>
          <w:bCs/>
          <w:kern w:val="0"/>
          <w:lang w:val="zh-CN"/>
        </w:rPr>
        <w:t>报价为全包费用报价。投标报价是本采购文件所包含确定的全部工作内容及本采购文件</w:t>
      </w:r>
      <w:r>
        <w:rPr>
          <w:rFonts w:hint="eastAsia" w:ascii="宋体" w:hAnsi="宋体"/>
          <w:bCs/>
          <w:szCs w:val="21"/>
        </w:rPr>
        <w:t>未说明但完成该项目必须包含的所有费用的价格体现</w:t>
      </w:r>
      <w:r>
        <w:rPr>
          <w:rFonts w:ascii="宋体" w:hAnsi="宋体"/>
          <w:bCs/>
          <w:spacing w:val="-2"/>
          <w:szCs w:val="21"/>
        </w:rPr>
        <w:t>。</w:t>
      </w:r>
      <w:r>
        <w:rPr>
          <w:rFonts w:hint="eastAsia" w:ascii="宋体" w:hAnsi="宋体" w:cs="宋体"/>
          <w:bCs/>
          <w:kern w:val="0"/>
          <w:szCs w:val="21"/>
          <w:lang w:val="zh-CN"/>
        </w:rPr>
        <w:t>投标报价应包含全部货物、材料、施工、劳务、包装、运输（含运输保险）、仓储、保险、装卸、安装、检测、验收、维护人员培训、技术文件（如果有的话）、售后服务、管理、利润、政策风险、质保期内保证系统正常运行及维护所必需的备品备件和专用工具费；完成本项目发生的所有含税费用、支付给员工的工资和国家强制缴纳的各种社会保障资金，以及供应商认为需要的其他费用等。</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本合同总价款还包含乙方应当提供的伴随服务/售后服务费用。</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本合同执行期间合同总价款不变。</w:t>
      </w:r>
    </w:p>
    <w:p>
      <w:pPr>
        <w:numPr>
          <w:ilvl w:val="0"/>
          <w:numId w:val="2"/>
        </w:numPr>
        <w:autoSpaceDE w:val="0"/>
        <w:autoSpaceDN w:val="0"/>
        <w:adjustRightInd w:val="0"/>
        <w:ind w:firstLine="422" w:firstLineChars="200"/>
        <w:rPr>
          <w:rFonts w:ascii="宋体" w:hAnsi="宋体" w:cs="宋体"/>
          <w:b/>
          <w:bCs/>
          <w:szCs w:val="21"/>
          <w:lang w:val="zh-CN"/>
        </w:rPr>
      </w:pPr>
      <w:r>
        <w:rPr>
          <w:rFonts w:hint="eastAsia" w:ascii="宋体" w:hAnsi="宋体" w:cs="宋体"/>
          <w:b/>
          <w:bCs/>
          <w:szCs w:val="21"/>
        </w:rPr>
        <w:t xml:space="preserve"> </w:t>
      </w:r>
      <w:r>
        <w:rPr>
          <w:rFonts w:hint="eastAsia" w:ascii="宋体" w:hAnsi="宋体" w:cs="宋体"/>
          <w:b/>
          <w:bCs/>
          <w:szCs w:val="21"/>
          <w:lang w:val="zh-CN"/>
        </w:rPr>
        <w:t>组成本合同的有关文件</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下列关于</w:t>
      </w:r>
      <w:r>
        <w:rPr>
          <w:rFonts w:hint="eastAsia" w:ascii="宋体" w:hAnsi="宋体" w:cs="宋体"/>
          <w:szCs w:val="21"/>
          <w:u w:val="single"/>
        </w:rPr>
        <w:t xml:space="preserve">            </w:t>
      </w:r>
      <w:r>
        <w:rPr>
          <w:rFonts w:hint="eastAsia" w:ascii="宋体" w:hAnsi="宋体" w:cs="宋体"/>
          <w:bCs/>
          <w:kern w:val="0"/>
          <w:szCs w:val="21"/>
        </w:rPr>
        <w:t>（项目名称）</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cs="宋体"/>
          <w:szCs w:val="21"/>
          <w:lang w:val="zh-CN"/>
        </w:rPr>
        <w:t>的招投标文件或与本次采购活动方式相适应的文件及有关附件是本合同不可分割的组成部分，与本合同具有同等法律效力，这些文件包括但不限于：</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 xml:space="preserve">（1）乙方提供的投标文件和投标报价表；  </w:t>
      </w:r>
      <w:r>
        <w:rPr>
          <w:rFonts w:hint="eastAsia" w:ascii="宋体" w:hAnsi="宋体" w:cs="宋体"/>
          <w:szCs w:val="21"/>
        </w:rPr>
        <w:t xml:space="preserve"> </w:t>
      </w:r>
      <w:r>
        <w:rPr>
          <w:rFonts w:hint="eastAsia" w:ascii="宋体" w:hAnsi="宋体" w:cs="宋体"/>
          <w:szCs w:val="21"/>
          <w:lang w:val="zh-CN"/>
        </w:rPr>
        <w:t>（2）供货一览表；</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（3）交货一览表；                       （4）技术规格响应表；</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（5）投标承诺；                         （6）服务承诺；</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（7）中标通知书；                       （8）甲乙双方商定的其他文件等。</w:t>
      </w:r>
    </w:p>
    <w:p>
      <w:pPr>
        <w:autoSpaceDE w:val="0"/>
        <w:autoSpaceDN w:val="0"/>
        <w:adjustRightInd w:val="0"/>
        <w:ind w:firstLine="422" w:firstLineChars="200"/>
        <w:rPr>
          <w:rFonts w:ascii="宋体" w:hAnsi="宋体" w:cs="宋体"/>
          <w:b/>
          <w:bCs/>
          <w:szCs w:val="21"/>
          <w:lang w:val="zh-CN"/>
        </w:rPr>
      </w:pPr>
      <w:r>
        <w:rPr>
          <w:rFonts w:hint="eastAsia" w:ascii="宋体" w:hAnsi="宋体" w:cs="宋体"/>
          <w:b/>
          <w:bCs/>
          <w:szCs w:val="21"/>
          <w:lang w:val="zh-CN"/>
        </w:rPr>
        <w:t>第四条</w:t>
      </w:r>
      <w:r>
        <w:rPr>
          <w:rFonts w:hint="eastAsia" w:ascii="宋体" w:hAnsi="宋体" w:cs="宋体"/>
          <w:b/>
          <w:bCs/>
          <w:szCs w:val="21"/>
        </w:rPr>
        <w:t xml:space="preserve">  </w:t>
      </w:r>
      <w:r>
        <w:rPr>
          <w:rFonts w:hint="eastAsia" w:ascii="宋体" w:hAnsi="宋体" w:cs="宋体"/>
          <w:b/>
          <w:bCs/>
          <w:szCs w:val="21"/>
          <w:lang w:val="zh-CN"/>
        </w:rPr>
        <w:t>质量保证</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1、乙方所提供的货物的技术规格应与询价文件规定的技术规格及所附的“</w:t>
      </w:r>
      <w:r>
        <w:rPr>
          <w:rFonts w:ascii="宋体" w:hAnsi="宋体"/>
          <w:bCs/>
          <w:szCs w:val="21"/>
          <w:lang w:val="zh-CN"/>
        </w:rPr>
        <w:t>投标产品配置或技术参数响应对照表</w:t>
      </w:r>
      <w:r>
        <w:rPr>
          <w:rFonts w:hint="eastAsia" w:ascii="宋体" w:hAnsi="宋体" w:cs="宋体"/>
          <w:szCs w:val="21"/>
          <w:lang w:val="zh-CN"/>
        </w:rPr>
        <w:t>”相一致；若技术性能无特殊说明，则按国家有关部门最新颁布的标准及规范为准。</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故障负责，所需费用由乙方承担。</w:t>
      </w:r>
    </w:p>
    <w:p>
      <w:pPr>
        <w:autoSpaceDE w:val="0"/>
        <w:autoSpaceDN w:val="0"/>
        <w:adjustRightInd w:val="0"/>
        <w:ind w:firstLine="422" w:firstLineChars="200"/>
        <w:rPr>
          <w:rFonts w:ascii="宋体" w:hAnsi="宋体" w:cs="宋体"/>
          <w:b/>
          <w:bCs/>
          <w:i/>
          <w:iCs/>
          <w:szCs w:val="21"/>
          <w:lang w:val="zh-CN"/>
        </w:rPr>
      </w:pPr>
      <w:r>
        <w:rPr>
          <w:rFonts w:hint="eastAsia" w:ascii="宋体" w:hAnsi="宋体" w:cs="宋体"/>
          <w:b/>
          <w:bCs/>
          <w:szCs w:val="21"/>
          <w:lang w:val="zh-CN"/>
        </w:rPr>
        <w:t>第</w:t>
      </w:r>
      <w:r>
        <w:rPr>
          <w:rFonts w:hint="eastAsia" w:ascii="宋体" w:hAnsi="宋体" w:cs="宋体"/>
          <w:b/>
          <w:bCs/>
          <w:szCs w:val="21"/>
          <w:lang w:val="en-US" w:eastAsia="zh-CN"/>
        </w:rPr>
        <w:t>五</w:t>
      </w:r>
      <w:r>
        <w:rPr>
          <w:rFonts w:hint="eastAsia" w:ascii="宋体" w:hAnsi="宋体" w:cs="宋体"/>
          <w:b/>
          <w:bCs/>
          <w:szCs w:val="21"/>
          <w:lang w:val="zh-CN"/>
        </w:rPr>
        <w:t>条</w:t>
      </w:r>
      <w:r>
        <w:rPr>
          <w:rFonts w:hint="eastAsia" w:ascii="宋体" w:hAnsi="宋体" w:cs="宋体"/>
          <w:b/>
          <w:bCs/>
          <w:szCs w:val="21"/>
        </w:rPr>
        <w:t xml:space="preserve">  </w:t>
      </w:r>
      <w:r>
        <w:rPr>
          <w:rFonts w:hint="eastAsia" w:ascii="宋体" w:hAnsi="宋体" w:cs="宋体"/>
          <w:b/>
          <w:bCs/>
          <w:szCs w:val="21"/>
          <w:lang w:val="zh-CN"/>
        </w:rPr>
        <w:t>合同款支付</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1、本合同项下所有款项均以人民币支付。</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lang w:val="zh-CN"/>
        </w:rPr>
        <w:t>2、本合同项下的采购资金由甲方自行支付，乙方向甲方开具发票。</w:t>
      </w:r>
    </w:p>
    <w:p>
      <w:pPr>
        <w:autoSpaceDE w:val="0"/>
        <w:autoSpaceDN w:val="0"/>
        <w:adjustRightInd w:val="0"/>
        <w:ind w:firstLine="420" w:firstLineChars="200"/>
        <w:rPr>
          <w:rFonts w:ascii="宋体" w:hAnsi="宋体" w:cs="宋体"/>
          <w:bCs/>
          <w:szCs w:val="21"/>
        </w:rPr>
      </w:pPr>
      <w:r>
        <w:rPr>
          <w:rFonts w:hint="eastAsia" w:ascii="宋体" w:hAnsi="宋体" w:cs="宋体"/>
          <w:bCs/>
          <w:szCs w:val="21"/>
          <w:lang w:val="zh-CN"/>
        </w:rPr>
        <w:t>3、付款条件：详见招标文件</w:t>
      </w:r>
    </w:p>
    <w:p>
      <w:pPr>
        <w:autoSpaceDE w:val="0"/>
        <w:autoSpaceDN w:val="0"/>
        <w:adjustRightInd w:val="0"/>
        <w:ind w:firstLine="422" w:firstLineChars="200"/>
        <w:rPr>
          <w:rFonts w:ascii="宋体" w:hAnsi="宋体" w:cs="宋体"/>
          <w:b/>
          <w:bCs/>
          <w:szCs w:val="21"/>
          <w:lang w:val="zh-CN"/>
        </w:rPr>
      </w:pPr>
      <w:r>
        <w:rPr>
          <w:rFonts w:hint="eastAsia" w:ascii="宋体" w:hAnsi="宋体" w:cs="宋体"/>
          <w:b/>
          <w:bCs/>
          <w:szCs w:val="21"/>
          <w:lang w:val="zh-CN"/>
        </w:rPr>
        <w:t>第</w:t>
      </w:r>
      <w:r>
        <w:rPr>
          <w:rFonts w:hint="eastAsia" w:ascii="宋体" w:hAnsi="宋体" w:cs="宋体"/>
          <w:b/>
          <w:bCs/>
          <w:szCs w:val="21"/>
          <w:lang w:val="en-US" w:eastAsia="zh-CN"/>
        </w:rPr>
        <w:t>六</w:t>
      </w:r>
      <w:r>
        <w:rPr>
          <w:rFonts w:hint="eastAsia" w:ascii="宋体" w:hAnsi="宋体" w:cs="宋体"/>
          <w:b/>
          <w:bCs/>
          <w:szCs w:val="21"/>
          <w:lang w:val="zh-CN"/>
        </w:rPr>
        <w:t>条</w:t>
      </w:r>
      <w:r>
        <w:rPr>
          <w:rFonts w:hint="eastAsia" w:ascii="宋体" w:hAnsi="宋体" w:cs="宋体"/>
          <w:b/>
          <w:bCs/>
          <w:szCs w:val="21"/>
        </w:rPr>
        <w:t xml:space="preserve">  </w:t>
      </w:r>
      <w:r>
        <w:rPr>
          <w:rFonts w:hint="eastAsia" w:ascii="宋体" w:hAnsi="宋体" w:cs="宋体"/>
          <w:b/>
          <w:bCs/>
          <w:szCs w:val="21"/>
          <w:lang w:val="zh-CN"/>
        </w:rPr>
        <w:t>违约责任</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rPr>
        <w:t>1</w:t>
      </w:r>
      <w:r>
        <w:rPr>
          <w:rFonts w:hint="eastAsia" w:ascii="宋体" w:hAnsi="宋体" w:cs="宋体"/>
          <w:szCs w:val="21"/>
          <w:lang w:val="zh-CN"/>
        </w:rPr>
        <w:t>、甲方无正当理由拒收货物、拒付货物款的，由甲方向乙方偿付合同总价的5%违约金。</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rPr>
        <w:t>2</w:t>
      </w:r>
      <w:r>
        <w:rPr>
          <w:rFonts w:hint="eastAsia" w:ascii="宋体" w:hAnsi="宋体" w:cs="宋体"/>
          <w:szCs w:val="21"/>
          <w:lang w:val="zh-CN"/>
        </w:rPr>
        <w:t>、甲方未按合同规定的期限向乙方支付货款的，每逾期1天甲方向乙方偿付欠款总额的5‰滞纳金，但累计滞纳金总额不超过欠款总额的5% 。</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rPr>
        <w:t>3</w:t>
      </w:r>
      <w:r>
        <w:rPr>
          <w:rFonts w:hint="eastAsia" w:ascii="宋体" w:hAnsi="宋体" w:cs="宋体"/>
          <w:szCs w:val="21"/>
          <w:lang w:val="zh-CN"/>
        </w:rPr>
        <w:t>、如乙方不能交付货物、完成安装调试的，甲方有权扣留全部履约保证金；同时乙方应向甲方支付合同总价5%的违约金。</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rPr>
        <w:t>4</w:t>
      </w:r>
      <w:r>
        <w:rPr>
          <w:rFonts w:hint="eastAsia" w:ascii="宋体" w:hAnsi="宋体" w:cs="宋体"/>
          <w:szCs w:val="21"/>
          <w:lang w:val="zh-CN"/>
        </w:rPr>
        <w:t>、乙方逾期交付的，每逾期1天，乙方向甲方偿付合同总额的5‰的滞纳金。如乙方逾期交付达10天，甲方有权解除合同，解除合同的通知自到达乙方时生效。</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rPr>
        <w:t>5</w:t>
      </w:r>
      <w:r>
        <w:rPr>
          <w:rFonts w:hint="eastAsia" w:ascii="宋体" w:hAnsi="宋体" w:cs="宋体"/>
          <w:szCs w:val="21"/>
          <w:lang w:val="zh-CN"/>
        </w:rPr>
        <w:t>、乙方所交付的货物品种、型号、规格不符合合同规定的，甲方有权拒收。甲方拒收的，乙方应向甲方支付货款总额5%的违约金。</w:t>
      </w:r>
    </w:p>
    <w:p>
      <w:pPr>
        <w:autoSpaceDE w:val="0"/>
        <w:autoSpaceDN w:val="0"/>
        <w:adjustRightInd w:val="0"/>
        <w:ind w:firstLine="420" w:firstLineChars="200"/>
        <w:rPr>
          <w:rFonts w:ascii="宋体" w:hAnsi="宋体" w:cs="宋体"/>
          <w:szCs w:val="21"/>
          <w:lang w:val="zh-CN"/>
        </w:rPr>
      </w:pPr>
      <w:r>
        <w:rPr>
          <w:rFonts w:hint="eastAsia" w:ascii="宋体" w:hAnsi="宋体" w:cs="宋体"/>
          <w:szCs w:val="21"/>
        </w:rPr>
        <w:t>6</w:t>
      </w:r>
      <w:r>
        <w:rPr>
          <w:rFonts w:hint="eastAsia" w:ascii="宋体" w:hAnsi="宋体" w:cs="宋体"/>
          <w:szCs w:val="21"/>
          <w:lang w:val="zh-CN"/>
        </w:rPr>
        <w:t>、乙方未按本合同的规定和“服务承诺”提供伴随服务/售后服务的，应按合同总价款的5 %向甲方承担违约责任。</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rPr>
        <w:t>7</w:t>
      </w:r>
      <w:r>
        <w:rPr>
          <w:rFonts w:hint="eastAsia" w:ascii="宋体" w:hAnsi="宋体" w:cs="宋体"/>
          <w:kern w:val="0"/>
          <w:szCs w:val="21"/>
          <w:lang w:val="zh-CN"/>
        </w:rPr>
        <w:t>、乙方投标属虚假承诺，或经权威部门监测提供的货物不能满足招标文件要求，或是由于乙方的过错造成合同无法继续履行的，乙方履约保证金不予退还外，还应向甲方支付不少于合同总价30%赔偿金。</w:t>
      </w:r>
    </w:p>
    <w:p>
      <w:pPr>
        <w:widowControl/>
        <w:adjustRightInd w:val="0"/>
        <w:ind w:firstLine="422" w:firstLineChars="200"/>
        <w:rPr>
          <w:rFonts w:ascii="宋体" w:hAnsi="宋体" w:cs="宋体"/>
          <w:b/>
          <w:bCs/>
          <w:kern w:val="0"/>
          <w:szCs w:val="21"/>
          <w:lang w:val="zh-CN"/>
        </w:rPr>
      </w:pPr>
      <w:r>
        <w:rPr>
          <w:rFonts w:hint="eastAsia" w:ascii="宋体" w:hAnsi="宋体" w:cs="宋体"/>
          <w:b/>
          <w:bCs/>
          <w:kern w:val="0"/>
          <w:szCs w:val="21"/>
          <w:lang w:val="zh-CN"/>
        </w:rPr>
        <w:t>第</w:t>
      </w:r>
      <w:r>
        <w:rPr>
          <w:rFonts w:hint="eastAsia" w:ascii="宋体" w:hAnsi="宋体" w:cs="宋体"/>
          <w:b/>
          <w:bCs/>
          <w:kern w:val="0"/>
          <w:szCs w:val="21"/>
          <w:lang w:val="en-US" w:eastAsia="zh-CN"/>
        </w:rPr>
        <w:t>七</w:t>
      </w:r>
      <w:r>
        <w:rPr>
          <w:rFonts w:hint="eastAsia" w:ascii="宋体" w:hAnsi="宋体" w:cs="宋体"/>
          <w:b/>
          <w:bCs/>
          <w:kern w:val="0"/>
          <w:szCs w:val="21"/>
          <w:lang w:val="zh-CN"/>
        </w:rPr>
        <w:t xml:space="preserve">条 </w:t>
      </w:r>
      <w:r>
        <w:rPr>
          <w:rFonts w:hint="eastAsia" w:ascii="宋体" w:hAnsi="宋体" w:cs="宋体"/>
          <w:b/>
          <w:bCs/>
          <w:kern w:val="0"/>
          <w:szCs w:val="21"/>
        </w:rPr>
        <w:t xml:space="preserve"> </w:t>
      </w:r>
      <w:r>
        <w:rPr>
          <w:rFonts w:hint="eastAsia" w:ascii="宋体" w:hAnsi="宋体" w:cs="宋体"/>
          <w:b/>
          <w:bCs/>
          <w:kern w:val="0"/>
          <w:szCs w:val="21"/>
          <w:lang w:val="zh-CN"/>
        </w:rPr>
        <w:t>合同的变更和终止</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rPr>
        <w:t>1</w:t>
      </w:r>
      <w:r>
        <w:rPr>
          <w:rFonts w:hint="eastAsia" w:ascii="宋体" w:hAnsi="宋体" w:cs="宋体"/>
          <w:kern w:val="0"/>
          <w:szCs w:val="21"/>
          <w:lang w:val="zh-CN"/>
        </w:rPr>
        <w:t>、除《政府采购法》第50条第二款规定的情形外，本合同一经签订，甲乙双方不得擅自变更、中止或终止合同。</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2、</w:t>
      </w:r>
      <w:r>
        <w:rPr>
          <w:rFonts w:hint="eastAsia" w:ascii="宋体" w:hAnsi="宋体" w:cs="宋体"/>
          <w:kern w:val="0"/>
          <w:szCs w:val="21"/>
        </w:rPr>
        <w:t>除发生法律规定的不能预见、不能避免并不能克服的客观情况外，甲乙双方不得放弃或拒绝履行合同。</w:t>
      </w:r>
    </w:p>
    <w:p>
      <w:pPr>
        <w:widowControl/>
        <w:adjustRightInd w:val="0"/>
        <w:ind w:firstLine="422" w:firstLineChars="200"/>
        <w:rPr>
          <w:rFonts w:ascii="宋体" w:hAnsi="宋体" w:cs="宋体"/>
          <w:b/>
          <w:bCs/>
          <w:kern w:val="0"/>
          <w:szCs w:val="21"/>
          <w:lang w:val="zh-CN"/>
        </w:rPr>
      </w:pPr>
      <w:r>
        <w:rPr>
          <w:rFonts w:hint="eastAsia" w:ascii="宋体" w:hAnsi="宋体" w:cs="宋体"/>
          <w:b/>
          <w:bCs/>
          <w:kern w:val="0"/>
          <w:szCs w:val="21"/>
          <w:lang w:val="zh-CN"/>
        </w:rPr>
        <w:t>第</w:t>
      </w:r>
      <w:r>
        <w:rPr>
          <w:rFonts w:hint="eastAsia" w:ascii="宋体" w:hAnsi="宋体" w:cs="宋体"/>
          <w:b/>
          <w:bCs/>
          <w:kern w:val="0"/>
          <w:szCs w:val="21"/>
          <w:lang w:val="en-US" w:eastAsia="zh-CN"/>
        </w:rPr>
        <w:t>八</w:t>
      </w:r>
      <w:r>
        <w:rPr>
          <w:rFonts w:hint="eastAsia" w:ascii="宋体" w:hAnsi="宋体" w:cs="宋体"/>
          <w:b/>
          <w:bCs/>
          <w:kern w:val="0"/>
          <w:szCs w:val="21"/>
          <w:lang w:val="zh-CN"/>
        </w:rPr>
        <w:t xml:space="preserve">条 </w:t>
      </w:r>
      <w:r>
        <w:rPr>
          <w:rFonts w:hint="eastAsia" w:ascii="宋体" w:hAnsi="宋体" w:cs="宋体"/>
          <w:b/>
          <w:bCs/>
          <w:kern w:val="0"/>
          <w:szCs w:val="21"/>
        </w:rPr>
        <w:t xml:space="preserve"> </w:t>
      </w:r>
      <w:r>
        <w:rPr>
          <w:rFonts w:hint="eastAsia" w:ascii="宋体" w:hAnsi="宋体" w:cs="宋体"/>
          <w:b/>
          <w:bCs/>
          <w:kern w:val="0"/>
          <w:szCs w:val="21"/>
          <w:lang w:val="zh-CN"/>
        </w:rPr>
        <w:t>争议的解决</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1、因货物的质量问题发生争议的，应当邀请国家认可的质量检测机构对货物质量进行鉴定。货物符合标准的，鉴定费由甲方承担；货物不符合质量标准的，鉴定费由乙方承担。</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2、因履行本合同引起的或与本合同有关的争议，甲、乙双方应首先通过友好协商解决，如果协商不能解决争议，则采取以下第（</w:t>
      </w:r>
      <w:r>
        <w:rPr>
          <w:rFonts w:hint="eastAsia" w:ascii="宋体" w:hAnsi="宋体" w:cs="宋体"/>
          <w:kern w:val="0"/>
          <w:szCs w:val="21"/>
        </w:rPr>
        <w:t>1</w:t>
      </w:r>
      <w:r>
        <w:rPr>
          <w:rFonts w:hint="eastAsia" w:ascii="宋体" w:hAnsi="宋体" w:cs="宋体"/>
          <w:kern w:val="0"/>
          <w:szCs w:val="21"/>
          <w:lang w:val="zh-CN"/>
        </w:rPr>
        <w:t>）种方式解决争议：</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（1）向甲方所在地有管辖权的人民法院提起诉讼；</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（2）向南京仲裁委员会按其仲裁规则申请仲裁。</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如没有约定，默认采取第2种方式解决争议。</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3、在仲裁期间，本合同应继续履行。</w:t>
      </w:r>
    </w:p>
    <w:p>
      <w:pPr>
        <w:widowControl/>
        <w:adjustRightInd w:val="0"/>
        <w:ind w:firstLine="422" w:firstLineChars="200"/>
        <w:rPr>
          <w:rFonts w:ascii="宋体" w:hAnsi="宋体" w:cs="宋体"/>
          <w:b/>
          <w:bCs/>
          <w:kern w:val="0"/>
          <w:szCs w:val="21"/>
          <w:lang w:val="zh-CN"/>
        </w:rPr>
      </w:pPr>
      <w:r>
        <w:rPr>
          <w:rFonts w:hint="eastAsia" w:ascii="宋体" w:hAnsi="宋体" w:cs="宋体"/>
          <w:b/>
          <w:bCs/>
          <w:kern w:val="0"/>
          <w:szCs w:val="21"/>
          <w:lang w:val="zh-CN"/>
        </w:rPr>
        <w:t>第</w:t>
      </w:r>
      <w:r>
        <w:rPr>
          <w:rFonts w:hint="eastAsia" w:ascii="宋体" w:hAnsi="宋体" w:cs="宋体"/>
          <w:b/>
          <w:bCs/>
          <w:kern w:val="0"/>
          <w:szCs w:val="21"/>
          <w:lang w:val="en-US" w:eastAsia="zh-CN"/>
        </w:rPr>
        <w:t>九</w:t>
      </w:r>
      <w:r>
        <w:rPr>
          <w:rFonts w:hint="eastAsia" w:ascii="宋体" w:hAnsi="宋体" w:cs="宋体"/>
          <w:b/>
          <w:bCs/>
          <w:kern w:val="0"/>
          <w:szCs w:val="21"/>
          <w:lang w:val="zh-CN"/>
        </w:rPr>
        <w:t xml:space="preserve">条 </w:t>
      </w:r>
      <w:r>
        <w:rPr>
          <w:rFonts w:hint="eastAsia" w:ascii="宋体" w:hAnsi="宋体" w:cs="宋体"/>
          <w:b/>
          <w:bCs/>
          <w:kern w:val="0"/>
          <w:szCs w:val="21"/>
        </w:rPr>
        <w:t xml:space="preserve"> </w:t>
      </w:r>
      <w:r>
        <w:rPr>
          <w:rFonts w:hint="eastAsia" w:ascii="宋体" w:hAnsi="宋体" w:cs="宋体"/>
          <w:b/>
          <w:bCs/>
          <w:kern w:val="0"/>
          <w:szCs w:val="21"/>
          <w:lang w:val="zh-CN"/>
        </w:rPr>
        <w:t xml:space="preserve">诚实信用 </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乙方应诚实信用，严格按照招标文件要求和投标承诺履行合同，不向甲方进行商业贿赂或者提供不正当利益。</w:t>
      </w:r>
    </w:p>
    <w:p>
      <w:pPr>
        <w:widowControl/>
        <w:adjustRightInd w:val="0"/>
        <w:ind w:firstLine="422" w:firstLineChars="200"/>
        <w:rPr>
          <w:rFonts w:ascii="宋体" w:hAnsi="宋体" w:cs="宋体"/>
          <w:b/>
          <w:bCs/>
          <w:kern w:val="0"/>
          <w:szCs w:val="21"/>
          <w:lang w:val="zh-CN"/>
        </w:rPr>
      </w:pPr>
      <w:r>
        <w:rPr>
          <w:rFonts w:hint="eastAsia" w:ascii="宋体" w:hAnsi="宋体" w:cs="宋体"/>
          <w:b/>
          <w:bCs/>
          <w:kern w:val="0"/>
          <w:szCs w:val="21"/>
          <w:lang w:val="zh-CN"/>
        </w:rPr>
        <w:t>第</w:t>
      </w:r>
      <w:r>
        <w:rPr>
          <w:rFonts w:hint="eastAsia" w:ascii="宋体" w:hAnsi="宋体" w:cs="宋体"/>
          <w:b/>
          <w:bCs/>
          <w:kern w:val="0"/>
          <w:szCs w:val="21"/>
          <w:lang w:val="en-US" w:eastAsia="zh-CN"/>
        </w:rPr>
        <w:t>十</w:t>
      </w:r>
      <w:r>
        <w:rPr>
          <w:rFonts w:hint="eastAsia" w:ascii="宋体" w:hAnsi="宋体" w:cs="宋体"/>
          <w:b/>
          <w:bCs/>
          <w:kern w:val="0"/>
          <w:szCs w:val="21"/>
          <w:lang w:val="zh-CN"/>
        </w:rPr>
        <w:t>条 合同生效及其他</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1、本合同自签订之日起生效。</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2、本合同一式陆份，甲乙双方各执叁份。</w:t>
      </w:r>
    </w:p>
    <w:p>
      <w:pPr>
        <w:widowControl/>
        <w:adjustRightInd w:val="0"/>
        <w:ind w:firstLine="420" w:firstLineChars="200"/>
        <w:rPr>
          <w:rFonts w:ascii="宋体" w:hAnsi="宋体" w:cs="宋体"/>
          <w:kern w:val="0"/>
          <w:szCs w:val="21"/>
          <w:lang w:val="zh-CN"/>
        </w:rPr>
      </w:pPr>
      <w:r>
        <w:rPr>
          <w:rFonts w:hint="eastAsia" w:ascii="宋体" w:hAnsi="宋体" w:cs="宋体"/>
          <w:kern w:val="0"/>
          <w:szCs w:val="21"/>
          <w:lang w:val="zh-CN"/>
        </w:rPr>
        <w:t>3、本合同应按照中华人民共和国的现行法律进行解释。</w:t>
      </w:r>
    </w:p>
    <w:p>
      <w:pPr>
        <w:pStyle w:val="2"/>
        <w:spacing w:line="240" w:lineRule="auto"/>
        <w:ind w:left="0"/>
        <w:rPr>
          <w:rFonts w:ascii="宋体" w:hAnsi="宋体" w:eastAsia="宋体" w:cs="宋体"/>
          <w:kern w:val="0"/>
          <w:szCs w:val="21"/>
          <w:lang w:val="zh-CN"/>
        </w:rPr>
      </w:pPr>
    </w:p>
    <w:p>
      <w:pPr>
        <w:pStyle w:val="2"/>
        <w:spacing w:line="240" w:lineRule="auto"/>
        <w:ind w:left="0"/>
        <w:rPr>
          <w:rFonts w:ascii="宋体" w:hAnsi="宋体" w:eastAsia="宋体" w:cs="宋体"/>
          <w:kern w:val="0"/>
          <w:szCs w:val="21"/>
          <w:lang w:val="zh-CN"/>
        </w:rPr>
      </w:pPr>
      <w:r>
        <w:rPr>
          <w:rFonts w:hint="eastAsia" w:ascii="宋体" w:hAnsi="宋体" w:eastAsia="宋体" w:cs="宋体"/>
          <w:kern w:val="0"/>
          <w:szCs w:val="21"/>
          <w:lang w:val="zh-CN"/>
        </w:rPr>
        <w:t>甲方（采购人）：（盖章）</w:t>
      </w:r>
      <w:r>
        <w:rPr>
          <w:rFonts w:hint="eastAsia" w:ascii="宋体" w:hAnsi="宋体" w:eastAsia="宋体" w:cs="宋体"/>
          <w:kern w:val="0"/>
          <w:szCs w:val="21"/>
        </w:rPr>
        <w:t xml:space="preserve">                </w:t>
      </w:r>
      <w:r>
        <w:rPr>
          <w:rFonts w:hint="eastAsia" w:ascii="宋体" w:hAnsi="宋体" w:eastAsia="宋体" w:cs="宋体"/>
          <w:kern w:val="0"/>
          <w:szCs w:val="21"/>
          <w:lang w:val="zh-CN"/>
        </w:rPr>
        <w:t>乙方（供应商）：（盖章）</w:t>
      </w:r>
    </w:p>
    <w:p>
      <w:pPr>
        <w:pStyle w:val="2"/>
        <w:spacing w:line="240" w:lineRule="auto"/>
        <w:ind w:left="0"/>
        <w:rPr>
          <w:rFonts w:ascii="宋体" w:hAnsi="宋体" w:eastAsia="宋体" w:cs="宋体"/>
          <w:kern w:val="0"/>
          <w:szCs w:val="21"/>
          <w:lang w:val="zh-CN"/>
        </w:rPr>
      </w:pPr>
    </w:p>
    <w:p>
      <w:pPr>
        <w:widowControl/>
        <w:adjustRightInd w:val="0"/>
        <w:rPr>
          <w:rFonts w:ascii="宋体" w:hAnsi="宋体" w:cs="宋体"/>
          <w:kern w:val="0"/>
          <w:szCs w:val="21"/>
        </w:rPr>
      </w:pPr>
      <w:r>
        <w:rPr>
          <w:rFonts w:hint="eastAsia" w:ascii="宋体" w:hAnsi="宋体" w:cs="宋体"/>
          <w:kern w:val="0"/>
          <w:szCs w:val="21"/>
          <w:lang w:val="zh-CN"/>
        </w:rPr>
        <w:t>法定代表人：</w:t>
      </w:r>
      <w:r>
        <w:rPr>
          <w:rFonts w:hint="eastAsia" w:ascii="宋体" w:hAnsi="宋体" w:cs="宋体"/>
          <w:kern w:val="0"/>
          <w:szCs w:val="21"/>
        </w:rPr>
        <w:t xml:space="preserve">                            法定代表人：</w:t>
      </w:r>
    </w:p>
    <w:p>
      <w:pPr>
        <w:pStyle w:val="2"/>
        <w:spacing w:line="240" w:lineRule="auto"/>
        <w:ind w:left="0"/>
        <w:rPr>
          <w:rFonts w:ascii="宋体" w:hAnsi="宋体" w:eastAsia="宋体" w:cs="宋体"/>
          <w:kern w:val="0"/>
          <w:szCs w:val="21"/>
        </w:rPr>
      </w:pPr>
    </w:p>
    <w:p>
      <w:pPr>
        <w:pStyle w:val="2"/>
        <w:spacing w:line="240" w:lineRule="auto"/>
        <w:ind w:left="0"/>
        <w:rPr>
          <w:rFonts w:ascii="宋体" w:hAnsi="宋体" w:eastAsia="宋体" w:cs="宋体"/>
          <w:kern w:val="0"/>
          <w:szCs w:val="21"/>
        </w:rPr>
      </w:pPr>
      <w:r>
        <w:rPr>
          <w:rFonts w:hint="eastAsia" w:ascii="宋体" w:hAnsi="宋体" w:eastAsia="宋体" w:cs="宋体"/>
          <w:kern w:val="0"/>
          <w:szCs w:val="21"/>
        </w:rPr>
        <w:t>授权代理人：                            授权代理人：</w:t>
      </w:r>
    </w:p>
    <w:p>
      <w:pPr>
        <w:pStyle w:val="2"/>
        <w:spacing w:line="240" w:lineRule="auto"/>
        <w:ind w:left="0"/>
        <w:rPr>
          <w:rFonts w:ascii="宋体" w:hAnsi="宋体" w:eastAsia="宋体" w:cs="宋体"/>
          <w:kern w:val="0"/>
          <w:szCs w:val="21"/>
        </w:rPr>
      </w:pPr>
    </w:p>
    <w:p>
      <w:pPr>
        <w:pStyle w:val="2"/>
        <w:spacing w:line="240" w:lineRule="auto"/>
        <w:ind w:left="0"/>
        <w:rPr>
          <w:rFonts w:ascii="宋体" w:hAnsi="宋体" w:eastAsia="宋体" w:cs="宋体"/>
          <w:kern w:val="0"/>
          <w:szCs w:val="21"/>
        </w:rPr>
      </w:pPr>
    </w:p>
    <w:p>
      <w:pPr>
        <w:pStyle w:val="2"/>
        <w:spacing w:line="240" w:lineRule="auto"/>
        <w:ind w:left="0"/>
        <w:rPr>
          <w:rFonts w:ascii="宋体" w:hAnsi="宋体" w:eastAsia="宋体" w:cs="宋体"/>
          <w:kern w:val="0"/>
          <w:szCs w:val="21"/>
        </w:rPr>
      </w:pPr>
      <w:r>
        <w:rPr>
          <w:rFonts w:hint="eastAsia" w:ascii="宋体" w:hAnsi="宋体" w:eastAsia="宋体" w:cs="宋体"/>
          <w:kern w:val="0"/>
          <w:szCs w:val="21"/>
        </w:rPr>
        <w:t>日期：</w:t>
      </w:r>
    </w:p>
    <w:p>
      <w:pPr>
        <w:pStyle w:val="2"/>
        <w:spacing w:line="240" w:lineRule="auto"/>
        <w:ind w:left="0"/>
        <w:rPr>
          <w:rFonts w:ascii="宋体" w:hAnsi="宋体" w:eastAsia="宋体" w:cs="宋体"/>
          <w:kern w:val="0"/>
          <w:szCs w:val="21"/>
        </w:rPr>
      </w:pPr>
    </w:p>
    <w:p>
      <w:pPr>
        <w:widowControl/>
        <w:jc w:val="center"/>
        <w:rPr>
          <w:rFonts w:ascii="宋体" w:hAnsi="宋体" w:cs="宋体"/>
          <w:b/>
          <w:sz w:val="24"/>
        </w:rPr>
      </w:pPr>
      <w:r>
        <w:rPr>
          <w:rFonts w:hint="eastAsia" w:ascii="宋体" w:hAnsi="宋体" w:cs="宋体"/>
          <w:b/>
          <w:sz w:val="24"/>
        </w:rPr>
        <w:t>第五章  附件</w:t>
      </w:r>
    </w:p>
    <w:p>
      <w:pPr>
        <w:widowControl/>
        <w:rPr>
          <w:rFonts w:ascii="宋体" w:hAnsi="宋体" w:cs="宋体"/>
          <w:b/>
          <w:szCs w:val="21"/>
        </w:rPr>
      </w:pPr>
    </w:p>
    <w:p>
      <w:pPr>
        <w:widowControl/>
        <w:rPr>
          <w:rFonts w:ascii="宋体" w:hAnsi="宋体" w:cs="宋体"/>
          <w:b/>
          <w:szCs w:val="21"/>
        </w:rPr>
      </w:pPr>
      <w:r>
        <w:rPr>
          <w:rFonts w:hint="eastAsia" w:ascii="宋体" w:hAnsi="宋体" w:cs="宋体"/>
          <w:b/>
          <w:szCs w:val="21"/>
        </w:rPr>
        <w:t>附件1：</w:t>
      </w:r>
    </w:p>
    <w:p>
      <w:pPr>
        <w:pStyle w:val="5"/>
        <w:ind w:firstLine="0"/>
        <w:jc w:val="center"/>
        <w:rPr>
          <w:rFonts w:ascii="宋体" w:hAnsi="宋体"/>
          <w:b/>
          <w:szCs w:val="21"/>
        </w:rPr>
      </w:pPr>
      <w:r>
        <w:rPr>
          <w:rFonts w:hAnsi="宋体"/>
          <w:b/>
          <w:szCs w:val="21"/>
        </w:rPr>
        <w:t>询价响应报价明细表</w:t>
      </w:r>
    </w:p>
    <w:p>
      <w:pPr>
        <w:pStyle w:val="5"/>
        <w:ind w:firstLine="315" w:firstLineChars="150"/>
        <w:rPr>
          <w:rFonts w:ascii="宋体" w:hAnsi="宋体"/>
          <w:szCs w:val="21"/>
        </w:rPr>
      </w:pPr>
    </w:p>
    <w:p>
      <w:pPr>
        <w:pStyle w:val="5"/>
        <w:ind w:firstLine="315" w:firstLineChars="150"/>
        <w:rPr>
          <w:rFonts w:ascii="宋体" w:hAnsi="宋体"/>
          <w:szCs w:val="21"/>
        </w:rPr>
      </w:pPr>
      <w:r>
        <w:rPr>
          <w:rFonts w:hint="eastAsia" w:ascii="宋体" w:hAnsi="宋体"/>
          <w:szCs w:val="21"/>
        </w:rPr>
        <w:t>供应商（盖章）：                                    询价编号：</w:t>
      </w:r>
    </w:p>
    <w:tbl>
      <w:tblPr>
        <w:tblStyle w:val="11"/>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50"/>
        <w:gridCol w:w="2937"/>
        <w:gridCol w:w="688"/>
        <w:gridCol w:w="1155"/>
        <w:gridCol w:w="1185"/>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05" w:type="dxa"/>
            <w:vAlign w:val="center"/>
          </w:tcPr>
          <w:p>
            <w:pPr>
              <w:rPr>
                <w:rFonts w:ascii="宋体" w:hAnsi="宋体" w:cs="宋体"/>
                <w:szCs w:val="21"/>
              </w:rPr>
            </w:pPr>
            <w:r>
              <w:rPr>
                <w:rFonts w:hint="eastAsia" w:ascii="宋体" w:hAnsi="宋体" w:cs="宋体"/>
                <w:szCs w:val="21"/>
              </w:rPr>
              <w:t>序号</w:t>
            </w:r>
          </w:p>
        </w:tc>
        <w:tc>
          <w:tcPr>
            <w:tcW w:w="1250" w:type="dxa"/>
            <w:vAlign w:val="center"/>
          </w:tcPr>
          <w:p>
            <w:pPr>
              <w:jc w:val="center"/>
              <w:rPr>
                <w:rFonts w:ascii="宋体" w:hAnsi="宋体" w:cs="宋体"/>
                <w:szCs w:val="21"/>
              </w:rPr>
            </w:pPr>
            <w:r>
              <w:rPr>
                <w:rFonts w:hint="eastAsia" w:ascii="宋体" w:hAnsi="宋体" w:cs="宋体"/>
                <w:szCs w:val="21"/>
              </w:rPr>
              <w:t>物品名称</w:t>
            </w:r>
          </w:p>
        </w:tc>
        <w:tc>
          <w:tcPr>
            <w:tcW w:w="2937" w:type="dxa"/>
            <w:vAlign w:val="center"/>
          </w:tcPr>
          <w:p>
            <w:pPr>
              <w:jc w:val="center"/>
              <w:rPr>
                <w:rFonts w:ascii="宋体" w:hAnsi="宋体" w:cs="宋体"/>
                <w:szCs w:val="21"/>
              </w:rPr>
            </w:pPr>
            <w:r>
              <w:rPr>
                <w:rFonts w:hint="eastAsia" w:ascii="宋体" w:hAnsi="宋体" w:cs="宋体"/>
                <w:szCs w:val="21"/>
              </w:rPr>
              <w:t>品牌、响应型号及配置</w:t>
            </w:r>
          </w:p>
        </w:tc>
        <w:tc>
          <w:tcPr>
            <w:tcW w:w="688" w:type="dxa"/>
            <w:vAlign w:val="center"/>
          </w:tcPr>
          <w:p>
            <w:pPr>
              <w:jc w:val="center"/>
              <w:rPr>
                <w:rFonts w:ascii="宋体" w:hAnsi="宋体" w:cs="宋体"/>
                <w:szCs w:val="21"/>
              </w:rPr>
            </w:pPr>
            <w:r>
              <w:rPr>
                <w:rFonts w:hint="eastAsia" w:ascii="宋体" w:hAnsi="宋体" w:cs="宋体"/>
                <w:szCs w:val="21"/>
              </w:rPr>
              <w:t>数量</w:t>
            </w:r>
          </w:p>
        </w:tc>
        <w:tc>
          <w:tcPr>
            <w:tcW w:w="1155" w:type="dxa"/>
            <w:vAlign w:val="center"/>
          </w:tcPr>
          <w:p>
            <w:pPr>
              <w:jc w:val="center"/>
              <w:rPr>
                <w:rFonts w:ascii="宋体" w:hAnsi="宋体" w:cs="宋体"/>
                <w:szCs w:val="21"/>
              </w:rPr>
            </w:pPr>
            <w:r>
              <w:rPr>
                <w:rFonts w:hint="eastAsia" w:ascii="宋体" w:hAnsi="宋体" w:cs="宋体"/>
                <w:szCs w:val="21"/>
              </w:rPr>
              <w:t>单价（元）</w:t>
            </w:r>
          </w:p>
        </w:tc>
        <w:tc>
          <w:tcPr>
            <w:tcW w:w="1185" w:type="dxa"/>
            <w:vAlign w:val="center"/>
          </w:tcPr>
          <w:p>
            <w:pPr>
              <w:jc w:val="center"/>
              <w:rPr>
                <w:rFonts w:ascii="宋体" w:hAnsi="宋体" w:cs="宋体"/>
                <w:szCs w:val="21"/>
              </w:rPr>
            </w:pPr>
            <w:r>
              <w:rPr>
                <w:rFonts w:hint="eastAsia" w:ascii="宋体" w:hAnsi="宋体" w:cs="宋体"/>
                <w:szCs w:val="21"/>
              </w:rPr>
              <w:t>总价（元）</w:t>
            </w:r>
          </w:p>
        </w:tc>
        <w:tc>
          <w:tcPr>
            <w:tcW w:w="752"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705" w:type="dxa"/>
            <w:vAlign w:val="center"/>
          </w:tcPr>
          <w:p>
            <w:pPr>
              <w:rPr>
                <w:rFonts w:ascii="宋体" w:hAnsi="宋体" w:cs="宋体"/>
                <w:szCs w:val="21"/>
              </w:rPr>
            </w:pPr>
          </w:p>
        </w:tc>
        <w:tc>
          <w:tcPr>
            <w:tcW w:w="1250" w:type="dxa"/>
            <w:vAlign w:val="center"/>
          </w:tcPr>
          <w:p>
            <w:pPr>
              <w:rPr>
                <w:rFonts w:ascii="宋体" w:hAnsi="宋体" w:cs="宋体"/>
                <w:szCs w:val="21"/>
              </w:rPr>
            </w:pPr>
          </w:p>
        </w:tc>
        <w:tc>
          <w:tcPr>
            <w:tcW w:w="2937" w:type="dxa"/>
            <w:vAlign w:val="center"/>
          </w:tcPr>
          <w:p>
            <w:pPr>
              <w:rPr>
                <w:rFonts w:ascii="宋体" w:hAnsi="宋体" w:cs="宋体"/>
                <w:szCs w:val="21"/>
              </w:rPr>
            </w:pPr>
          </w:p>
        </w:tc>
        <w:tc>
          <w:tcPr>
            <w:tcW w:w="688" w:type="dxa"/>
            <w:vAlign w:val="center"/>
          </w:tcPr>
          <w:p>
            <w:pPr>
              <w:rPr>
                <w:rFonts w:ascii="宋体" w:hAnsi="宋体" w:cs="宋体"/>
                <w:szCs w:val="21"/>
              </w:rPr>
            </w:pPr>
          </w:p>
        </w:tc>
        <w:tc>
          <w:tcPr>
            <w:tcW w:w="1155" w:type="dxa"/>
            <w:vAlign w:val="center"/>
          </w:tcPr>
          <w:p>
            <w:pPr>
              <w:rPr>
                <w:rFonts w:ascii="宋体" w:hAnsi="宋体" w:cs="宋体"/>
                <w:szCs w:val="21"/>
              </w:rPr>
            </w:pPr>
          </w:p>
        </w:tc>
        <w:tc>
          <w:tcPr>
            <w:tcW w:w="1185" w:type="dxa"/>
          </w:tcPr>
          <w:p>
            <w:pPr>
              <w:rPr>
                <w:rFonts w:ascii="宋体" w:hAnsi="宋体" w:cs="宋体"/>
                <w:szCs w:val="21"/>
              </w:rPr>
            </w:pPr>
          </w:p>
        </w:tc>
        <w:tc>
          <w:tcPr>
            <w:tcW w:w="752"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05" w:type="dxa"/>
            <w:vAlign w:val="center"/>
          </w:tcPr>
          <w:p>
            <w:pPr>
              <w:rPr>
                <w:rFonts w:ascii="宋体" w:hAnsi="宋体" w:cs="宋体"/>
                <w:szCs w:val="21"/>
              </w:rPr>
            </w:pPr>
          </w:p>
        </w:tc>
        <w:tc>
          <w:tcPr>
            <w:tcW w:w="1250" w:type="dxa"/>
            <w:vAlign w:val="center"/>
          </w:tcPr>
          <w:p>
            <w:pPr>
              <w:rPr>
                <w:rFonts w:ascii="宋体" w:hAnsi="宋体" w:cs="宋体"/>
                <w:szCs w:val="21"/>
              </w:rPr>
            </w:pPr>
            <w:r>
              <w:rPr>
                <w:rFonts w:hint="eastAsia" w:ascii="宋体" w:hAnsi="宋体" w:cs="宋体"/>
                <w:szCs w:val="21"/>
              </w:rPr>
              <w:t>合计</w:t>
            </w:r>
          </w:p>
        </w:tc>
        <w:tc>
          <w:tcPr>
            <w:tcW w:w="2937" w:type="dxa"/>
            <w:vAlign w:val="center"/>
          </w:tcPr>
          <w:p>
            <w:pPr>
              <w:rPr>
                <w:rFonts w:ascii="宋体" w:hAnsi="宋体" w:cs="宋体"/>
                <w:szCs w:val="21"/>
              </w:rPr>
            </w:pPr>
          </w:p>
        </w:tc>
        <w:tc>
          <w:tcPr>
            <w:tcW w:w="688" w:type="dxa"/>
            <w:vAlign w:val="center"/>
          </w:tcPr>
          <w:p>
            <w:pPr>
              <w:rPr>
                <w:rFonts w:ascii="宋体" w:hAnsi="宋体" w:cs="宋体"/>
                <w:szCs w:val="21"/>
              </w:rPr>
            </w:pPr>
          </w:p>
        </w:tc>
        <w:tc>
          <w:tcPr>
            <w:tcW w:w="1155" w:type="dxa"/>
            <w:vAlign w:val="center"/>
          </w:tcPr>
          <w:p>
            <w:pPr>
              <w:rPr>
                <w:rFonts w:ascii="宋体" w:hAnsi="宋体" w:cs="宋体"/>
                <w:szCs w:val="21"/>
              </w:rPr>
            </w:pPr>
          </w:p>
        </w:tc>
        <w:tc>
          <w:tcPr>
            <w:tcW w:w="1185" w:type="dxa"/>
          </w:tcPr>
          <w:p>
            <w:pPr>
              <w:rPr>
                <w:rFonts w:ascii="宋体" w:hAnsi="宋体" w:cs="宋体"/>
                <w:szCs w:val="21"/>
              </w:rPr>
            </w:pPr>
          </w:p>
        </w:tc>
        <w:tc>
          <w:tcPr>
            <w:tcW w:w="752"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8672" w:type="dxa"/>
            <w:gridSpan w:val="7"/>
            <w:vAlign w:val="center"/>
          </w:tcPr>
          <w:p>
            <w:pPr>
              <w:rPr>
                <w:rFonts w:ascii="宋体" w:hAnsi="宋体" w:cs="宋体"/>
                <w:szCs w:val="21"/>
              </w:rPr>
            </w:pPr>
            <w:r>
              <w:rPr>
                <w:rFonts w:hint="eastAsia" w:ascii="宋体" w:hAnsi="宋体" w:cs="宋体"/>
                <w:szCs w:val="21"/>
              </w:rPr>
              <w:t>合计人民币（大写）：                                     （￥：                ）</w:t>
            </w:r>
          </w:p>
        </w:tc>
      </w:tr>
    </w:tbl>
    <w:p>
      <w:pPr>
        <w:rPr>
          <w:rFonts w:ascii="宋体" w:hAnsi="宋体" w:cs="宋体"/>
          <w:szCs w:val="21"/>
        </w:rPr>
      </w:pPr>
      <w:r>
        <w:rPr>
          <w:rFonts w:hint="eastAsia" w:ascii="宋体" w:hAnsi="宋体" w:cs="宋体"/>
          <w:szCs w:val="21"/>
        </w:rPr>
        <w:t>联系人：</w:t>
      </w:r>
    </w:p>
    <w:p>
      <w:pPr>
        <w:rPr>
          <w:rFonts w:ascii="宋体" w:hAnsi="宋体" w:cs="宋体"/>
          <w:szCs w:val="21"/>
        </w:rPr>
      </w:pPr>
      <w:r>
        <w:rPr>
          <w:rFonts w:hint="eastAsia" w:ascii="宋体" w:hAnsi="宋体" w:cs="宋体"/>
          <w:szCs w:val="21"/>
        </w:rPr>
        <w:t>联系电话：</w:t>
      </w:r>
    </w:p>
    <w:p>
      <w:pPr>
        <w:rPr>
          <w:rFonts w:ascii="宋体" w:hAnsi="宋体" w:cs="宋体"/>
          <w:szCs w:val="21"/>
        </w:rPr>
      </w:pPr>
      <w:r>
        <w:rPr>
          <w:rFonts w:hint="eastAsia" w:ascii="宋体" w:hAnsi="宋体" w:cs="宋体"/>
          <w:szCs w:val="21"/>
        </w:rPr>
        <w:t>公司传真号码：</w:t>
      </w:r>
    </w:p>
    <w:p>
      <w:pPr>
        <w:rPr>
          <w:rFonts w:ascii="宋体" w:hAnsi="宋体" w:cs="宋体"/>
          <w:szCs w:val="21"/>
        </w:rPr>
      </w:pPr>
      <w:r>
        <w:rPr>
          <w:rFonts w:hint="eastAsia" w:ascii="宋体" w:hAnsi="宋体" w:cs="宋体"/>
          <w:szCs w:val="21"/>
        </w:rPr>
        <w:t>公司E-mail:</w:t>
      </w:r>
    </w:p>
    <w:p>
      <w:pPr>
        <w:widowControl/>
        <w:tabs>
          <w:tab w:val="left" w:pos="1440"/>
        </w:tabs>
        <w:adjustRightInd w:val="0"/>
        <w:spacing w:line="240" w:lineRule="atLeast"/>
        <w:jc w:val="left"/>
        <w:rPr>
          <w:rFonts w:ascii="宋体"/>
          <w:color w:val="000000"/>
          <w:kern w:val="0"/>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pStyle w:val="2"/>
        <w:spacing w:line="240" w:lineRule="auto"/>
        <w:ind w:left="0"/>
        <w:rPr>
          <w:rFonts w:ascii="宋体" w:hAnsi="宋体" w:eastAsia="宋体" w:cs="宋体"/>
        </w:rPr>
      </w:pPr>
    </w:p>
    <w:p>
      <w:pPr>
        <w:rPr>
          <w:rFonts w:ascii="宋体" w:hAnsi="宋体" w:cs="宋体"/>
          <w:b/>
          <w:szCs w:val="21"/>
        </w:rPr>
      </w:pPr>
      <w:r>
        <w:rPr>
          <w:rFonts w:hint="eastAsia" w:ascii="宋体" w:hAnsi="宋体" w:cs="宋体"/>
          <w:b/>
          <w:szCs w:val="21"/>
        </w:rPr>
        <w:t>附件2：</w:t>
      </w:r>
    </w:p>
    <w:p>
      <w:pPr>
        <w:widowControl/>
        <w:jc w:val="center"/>
        <w:rPr>
          <w:rFonts w:ascii="宋体" w:hAnsi="宋体" w:cs="Arial"/>
          <w:b/>
          <w:kern w:val="0"/>
          <w:szCs w:val="21"/>
        </w:rPr>
      </w:pPr>
      <w:r>
        <w:rPr>
          <w:rFonts w:ascii="宋体" w:hAnsi="宋体" w:cs="Arial"/>
          <w:b/>
          <w:kern w:val="0"/>
          <w:szCs w:val="21"/>
        </w:rPr>
        <w:t>承诺书</w:t>
      </w:r>
    </w:p>
    <w:p>
      <w:pPr>
        <w:pStyle w:val="2"/>
        <w:spacing w:line="240" w:lineRule="auto"/>
        <w:ind w:left="0"/>
        <w:rPr>
          <w:rFonts w:eastAsia="宋体"/>
        </w:rPr>
      </w:pPr>
    </w:p>
    <w:p>
      <w:pPr>
        <w:widowControl/>
        <w:jc w:val="left"/>
        <w:rPr>
          <w:rFonts w:ascii="宋体" w:hAnsi="宋体" w:cs="宋体"/>
          <w:kern w:val="0"/>
          <w:szCs w:val="21"/>
        </w:rPr>
      </w:pPr>
      <w:r>
        <w:rPr>
          <w:rFonts w:hint="eastAsia" w:ascii="宋体"/>
          <w:color w:val="000000"/>
          <w:lang w:val="zh-CN"/>
        </w:rPr>
        <w:t>南京财经高等职业技术学校</w:t>
      </w:r>
      <w:r>
        <w:rPr>
          <w:rFonts w:hint="eastAsia" w:ascii="宋体" w:hAnsi="宋体" w:cs="宋体"/>
          <w:szCs w:val="21"/>
        </w:rPr>
        <w:t>：</w:t>
      </w:r>
    </w:p>
    <w:p>
      <w:pPr>
        <w:widowControl/>
        <w:ind w:firstLine="420" w:firstLineChars="200"/>
        <w:jc w:val="left"/>
        <w:rPr>
          <w:rFonts w:ascii="宋体" w:hAnsi="宋体" w:cs="宋体"/>
          <w:szCs w:val="21"/>
        </w:rPr>
      </w:pPr>
      <w:r>
        <w:rPr>
          <w:rFonts w:hint="eastAsia" w:ascii="宋体" w:hAnsi="宋体" w:cs="宋体"/>
          <w:szCs w:val="21"/>
        </w:rPr>
        <w:t xml:space="preserve">我们收到 </w:t>
      </w:r>
      <w:r>
        <w:rPr>
          <w:rFonts w:hint="eastAsia" w:ascii="宋体" w:hAnsi="宋体" w:cs="宋体"/>
          <w:szCs w:val="21"/>
          <w:u w:val="single"/>
        </w:rPr>
        <w:t xml:space="preserve">                   </w:t>
      </w:r>
      <w:r>
        <w:rPr>
          <w:rFonts w:hint="eastAsia" w:ascii="宋体" w:hAnsi="宋体" w:cs="宋体"/>
          <w:szCs w:val="21"/>
        </w:rPr>
        <w:t>号采购文件，经仔细阅读和研究，我们决定参加本次采购活动。</w:t>
      </w:r>
    </w:p>
    <w:p>
      <w:pPr>
        <w:widowControl/>
        <w:ind w:firstLine="420" w:firstLineChars="200"/>
        <w:jc w:val="left"/>
        <w:rPr>
          <w:rFonts w:ascii="宋体" w:hAnsi="宋体" w:cs="宋体"/>
          <w:szCs w:val="21"/>
        </w:rPr>
      </w:pPr>
      <w:r>
        <w:rPr>
          <w:rFonts w:hint="eastAsia" w:ascii="宋体" w:hAnsi="宋体" w:cs="宋体"/>
          <w:szCs w:val="21"/>
        </w:rPr>
        <w:t>1、我们愿意提供采购单位在采购文件中要求的所有资料，也同意向贵方提供贵方可能另外要求的与其投标有关的任何证据或资料。并保证所提供的资料全部是真实的、有效的，若有虚假，我们愿承担一切责任。</w:t>
      </w:r>
    </w:p>
    <w:p>
      <w:pPr>
        <w:widowControl/>
        <w:ind w:firstLine="420" w:firstLineChars="200"/>
        <w:jc w:val="left"/>
        <w:rPr>
          <w:rFonts w:ascii="宋体" w:hAnsi="宋体" w:cs="宋体"/>
          <w:szCs w:val="21"/>
        </w:rPr>
      </w:pPr>
      <w:r>
        <w:rPr>
          <w:rFonts w:hint="eastAsia" w:ascii="宋体" w:hAnsi="宋体" w:cs="宋体"/>
          <w:szCs w:val="21"/>
        </w:rPr>
        <w:t>2、我公司承诺供货的产品为全新的、未使用过的、原包装未拆封的商品，与我公司响应文件所响应的产品完全一致，完全符合采购文件规定的质量、规格、性能和服务的要求，无偏离。</w:t>
      </w:r>
    </w:p>
    <w:p>
      <w:pPr>
        <w:pStyle w:val="20"/>
        <w:ind w:firstLine="420" w:firstLineChars="200"/>
        <w:rPr>
          <w:rFonts w:hAnsi="宋体" w:eastAsia="宋体" w:cs="宋体"/>
          <w:sz w:val="21"/>
          <w:szCs w:val="21"/>
        </w:rPr>
      </w:pPr>
      <w:r>
        <w:rPr>
          <w:rFonts w:hint="eastAsia" w:hAnsi="宋体" w:eastAsia="宋体" w:cs="宋体"/>
          <w:sz w:val="21"/>
          <w:szCs w:val="21"/>
        </w:rPr>
        <w:t>3、我们愿意遵守询价通知书中所列的收费标准。</w:t>
      </w:r>
    </w:p>
    <w:p>
      <w:pPr>
        <w:pStyle w:val="20"/>
        <w:ind w:firstLine="480"/>
        <w:rPr>
          <w:rFonts w:hAnsi="宋体" w:eastAsia="宋体" w:cs="宋体"/>
          <w:sz w:val="21"/>
          <w:szCs w:val="21"/>
        </w:rPr>
      </w:pPr>
      <w:r>
        <w:rPr>
          <w:rFonts w:hint="eastAsia" w:hAnsi="宋体" w:eastAsia="宋体" w:cs="宋体"/>
          <w:sz w:val="21"/>
          <w:szCs w:val="21"/>
        </w:rPr>
        <w:t>4、我们承诺该询价响应文件在被接受后至合同履行结束、通过项目验收的全过程中保持有效，不作任何更改和变动。</w:t>
      </w:r>
    </w:p>
    <w:p>
      <w:pPr>
        <w:widowControl/>
        <w:ind w:firstLine="420" w:firstLineChars="200"/>
        <w:jc w:val="left"/>
        <w:rPr>
          <w:rFonts w:ascii="宋体" w:hAnsi="宋体" w:cs="宋体"/>
          <w:kern w:val="0"/>
          <w:szCs w:val="21"/>
        </w:rPr>
      </w:pPr>
      <w:r>
        <w:rPr>
          <w:rFonts w:hint="eastAsia" w:ascii="宋体" w:hAnsi="宋体" w:cs="宋体"/>
          <w:kern w:val="0"/>
          <w:szCs w:val="21"/>
        </w:rPr>
        <w:t>如本公司不能按上述承诺履行，愿意放弃本次成交权益，所有损失均由本公司自行承担，与采购单位无关，并愿意接受监管部门的处罚。</w:t>
      </w:r>
    </w:p>
    <w:p>
      <w:pPr>
        <w:widowControl/>
        <w:jc w:val="left"/>
        <w:rPr>
          <w:rFonts w:ascii="宋体" w:hAnsi="宋体" w:cs="宋体"/>
          <w:kern w:val="0"/>
          <w:szCs w:val="21"/>
        </w:rPr>
      </w:pPr>
    </w:p>
    <w:p>
      <w:pPr>
        <w:widowControl/>
        <w:jc w:val="left"/>
        <w:rPr>
          <w:rFonts w:ascii="宋体" w:hAnsi="宋体" w:cs="Arial"/>
          <w:kern w:val="0"/>
          <w:szCs w:val="21"/>
        </w:rPr>
      </w:pPr>
      <w:r>
        <w:rPr>
          <w:rFonts w:ascii="宋体" w:hAnsi="宋体" w:cs="Arial"/>
          <w:kern w:val="0"/>
          <w:szCs w:val="21"/>
        </w:rPr>
        <w:t>特此承诺!</w:t>
      </w:r>
    </w:p>
    <w:p>
      <w:pPr>
        <w:widowControl/>
        <w:jc w:val="left"/>
        <w:rPr>
          <w:rFonts w:ascii="宋体" w:hAnsi="宋体" w:cs="Arial"/>
          <w:kern w:val="0"/>
          <w:szCs w:val="21"/>
        </w:rPr>
      </w:pPr>
      <w:r>
        <w:rPr>
          <w:rFonts w:ascii="宋体" w:hAnsi="宋体" w:cs="Arial"/>
          <w:kern w:val="0"/>
          <w:szCs w:val="21"/>
        </w:rPr>
        <w:t> </w:t>
      </w:r>
    </w:p>
    <w:p>
      <w:pPr>
        <w:widowControl/>
        <w:jc w:val="left"/>
        <w:rPr>
          <w:rFonts w:ascii="宋体" w:hAnsi="宋体" w:cs="Arial"/>
          <w:kern w:val="0"/>
          <w:szCs w:val="21"/>
        </w:rPr>
      </w:pPr>
      <w:r>
        <w:rPr>
          <w:rFonts w:hint="eastAsia" w:ascii="宋体" w:hAnsi="宋体" w:cs="Arial"/>
          <w:kern w:val="0"/>
          <w:szCs w:val="21"/>
        </w:rPr>
        <w:t>询价</w:t>
      </w:r>
      <w:r>
        <w:rPr>
          <w:rFonts w:ascii="宋体" w:hAnsi="宋体" w:cs="Arial"/>
          <w:kern w:val="0"/>
          <w:szCs w:val="21"/>
        </w:rPr>
        <w:t>供应商（盖章）：</w:t>
      </w:r>
    </w:p>
    <w:p>
      <w:pPr>
        <w:widowControl/>
        <w:tabs>
          <w:tab w:val="left" w:pos="1440"/>
        </w:tabs>
        <w:adjustRightInd w:val="0"/>
        <w:spacing w:line="240" w:lineRule="atLeast"/>
        <w:jc w:val="left"/>
        <w:rPr>
          <w:rFonts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widowControl/>
        <w:jc w:val="left"/>
        <w:rPr>
          <w:rFonts w:ascii="宋体" w:hAnsi="宋体" w:cs="宋体"/>
          <w:b/>
          <w:szCs w:val="21"/>
        </w:rPr>
      </w:pPr>
    </w:p>
    <w:p>
      <w:pPr>
        <w:widowControl/>
        <w:jc w:val="left"/>
        <w:rPr>
          <w:rFonts w:ascii="宋体" w:hAnsi="宋体" w:cs="宋体"/>
          <w:b/>
          <w:szCs w:val="21"/>
        </w:rPr>
      </w:pPr>
      <w:r>
        <w:rPr>
          <w:rFonts w:hint="eastAsia" w:ascii="宋体" w:hAnsi="宋体" w:cs="宋体"/>
          <w:b/>
          <w:szCs w:val="21"/>
        </w:rPr>
        <w:t>附件3：</w:t>
      </w:r>
    </w:p>
    <w:p>
      <w:pPr>
        <w:ind w:right="-308"/>
        <w:jc w:val="center"/>
        <w:rPr>
          <w:rFonts w:ascii="宋体" w:hAnsi="宋体"/>
          <w:b/>
          <w:bCs/>
          <w:szCs w:val="21"/>
          <w:lang w:val="zh-CN"/>
        </w:rPr>
      </w:pPr>
      <w:r>
        <w:rPr>
          <w:rFonts w:hint="eastAsia" w:ascii="宋体" w:hAnsi="宋体"/>
          <w:b/>
          <w:bCs/>
          <w:szCs w:val="21"/>
          <w:lang w:val="zh-CN"/>
        </w:rPr>
        <w:t>法定代表人授权委托书</w:t>
      </w:r>
    </w:p>
    <w:p>
      <w:pPr>
        <w:widowControl/>
        <w:adjustRightInd w:val="0"/>
        <w:jc w:val="left"/>
        <w:rPr>
          <w:rFonts w:ascii="宋体"/>
          <w:color w:val="000000"/>
          <w:lang w:val="zh-CN"/>
        </w:rPr>
      </w:pPr>
    </w:p>
    <w:p>
      <w:pPr>
        <w:widowControl/>
        <w:adjustRightInd w:val="0"/>
        <w:jc w:val="left"/>
        <w:rPr>
          <w:rFonts w:ascii="宋体"/>
          <w:color w:val="000000"/>
          <w:kern w:val="0"/>
          <w:lang w:val="zh-CN"/>
        </w:rPr>
      </w:pPr>
      <w:r>
        <w:rPr>
          <w:rFonts w:hint="eastAsia" w:ascii="宋体"/>
          <w:color w:val="000000"/>
          <w:lang w:val="zh-CN"/>
        </w:rPr>
        <w:t>南京财经高等职业技术学校</w:t>
      </w:r>
      <w:r>
        <w:rPr>
          <w:rFonts w:hint="eastAsia" w:ascii="宋体"/>
          <w:color w:val="000000"/>
          <w:kern w:val="0"/>
          <w:lang w:val="zh-CN"/>
        </w:rPr>
        <w:t>：</w:t>
      </w:r>
    </w:p>
    <w:p>
      <w:pPr>
        <w:widowControl/>
        <w:adjustRightInd w:val="0"/>
        <w:ind w:firstLine="420"/>
        <w:rPr>
          <w:rFonts w:ascii="宋体"/>
          <w:color w:val="000000"/>
          <w:kern w:val="0"/>
          <w:lang w:val="zh-CN"/>
        </w:rPr>
      </w:pPr>
      <w:r>
        <w:rPr>
          <w:rFonts w:hint="eastAsia" w:ascii="宋体"/>
          <w:color w:val="000000"/>
          <w:kern w:val="0"/>
          <w:lang w:val="zh-CN"/>
        </w:rPr>
        <w:t>本授权书声明：注册于（投标人住址）的（投标人名称）法定代表人（法定代表人姓名、职务）代表本公司授权在下面签字的（投标人代表姓名、职务）为本公司的合法代理人，就贵方组织的</w:t>
      </w:r>
      <w:r>
        <w:rPr>
          <w:rFonts w:hint="eastAsia" w:ascii="宋体"/>
          <w:color w:val="000000"/>
          <w:kern w:val="0"/>
          <w:u w:val="single"/>
        </w:rPr>
        <w:t xml:space="preserve">            </w:t>
      </w:r>
      <w:r>
        <w:rPr>
          <w:rFonts w:hint="eastAsia" w:ascii="宋体"/>
          <w:color w:val="000000"/>
          <w:szCs w:val="21"/>
          <w:lang w:val="zh-CN"/>
        </w:rPr>
        <w:t>（项目名称）</w:t>
      </w:r>
      <w:r>
        <w:rPr>
          <w:rFonts w:hint="eastAsia" w:ascii="宋体" w:hAnsi="宋体"/>
          <w:color w:val="000000"/>
          <w:u w:val="single"/>
        </w:rPr>
        <w:t xml:space="preserve">              </w:t>
      </w:r>
      <w:r>
        <w:rPr>
          <w:rFonts w:hint="eastAsia" w:ascii="宋体"/>
          <w:color w:val="000000"/>
          <w:szCs w:val="21"/>
          <w:lang w:val="zh-CN"/>
        </w:rPr>
        <w:t>（项目编号）</w:t>
      </w:r>
      <w:r>
        <w:rPr>
          <w:rFonts w:hint="eastAsia" w:ascii="宋体"/>
          <w:color w:val="000000"/>
          <w:kern w:val="0"/>
          <w:lang w:val="zh-CN"/>
        </w:rPr>
        <w:t>投标，以本公司名义处理一切与之有关的事务。</w:t>
      </w:r>
    </w:p>
    <w:p>
      <w:pPr>
        <w:widowControl/>
        <w:adjustRightInd w:val="0"/>
        <w:spacing w:line="240" w:lineRule="atLeast"/>
        <w:ind w:firstLine="408"/>
        <w:jc w:val="left"/>
        <w:rPr>
          <w:rFonts w:ascii="宋体"/>
          <w:color w:val="000000"/>
          <w:kern w:val="0"/>
          <w:lang w:val="zh-CN"/>
        </w:rPr>
      </w:pPr>
      <w:r>
        <w:rPr>
          <w:rFonts w:hint="eastAsia" w:ascii="宋体"/>
          <w:color w:val="000000"/>
          <w:kern w:val="0"/>
          <w:lang w:val="zh-CN"/>
        </w:rPr>
        <w:t>本授权书于</w:t>
      </w:r>
      <w:r>
        <w:rPr>
          <w:rFonts w:hint="eastAsia" w:ascii="宋体"/>
          <w:color w:val="000000"/>
          <w:kern w:val="0"/>
          <w:u w:val="single"/>
          <w:lang w:val="zh-CN"/>
        </w:rPr>
        <w:t xml:space="preserve">    </w:t>
      </w:r>
      <w:r>
        <w:rPr>
          <w:rFonts w:hint="eastAsia" w:ascii="宋体"/>
          <w:color w:val="000000"/>
          <w:kern w:val="0"/>
          <w:lang w:val="zh-CN"/>
        </w:rPr>
        <w:t>年</w:t>
      </w:r>
      <w:r>
        <w:rPr>
          <w:rFonts w:hint="eastAsia" w:ascii="宋体"/>
          <w:color w:val="000000"/>
          <w:kern w:val="0"/>
          <w:u w:val="single"/>
          <w:lang w:val="zh-CN"/>
        </w:rPr>
        <w:t xml:space="preserve">   </w:t>
      </w:r>
      <w:r>
        <w:rPr>
          <w:rFonts w:hint="eastAsia" w:ascii="宋体"/>
          <w:color w:val="000000"/>
          <w:kern w:val="0"/>
          <w:lang w:val="zh-CN"/>
        </w:rPr>
        <w:t>月</w:t>
      </w:r>
      <w:r>
        <w:rPr>
          <w:rFonts w:hint="eastAsia" w:ascii="宋体"/>
          <w:color w:val="000000"/>
          <w:kern w:val="0"/>
          <w:u w:val="single"/>
          <w:lang w:val="zh-CN"/>
        </w:rPr>
        <w:t xml:space="preserve">   </w:t>
      </w:r>
      <w:r>
        <w:rPr>
          <w:rFonts w:hint="eastAsia" w:ascii="宋体"/>
          <w:color w:val="000000"/>
          <w:kern w:val="0"/>
          <w:lang w:val="zh-CN"/>
        </w:rPr>
        <w:t>日签字生效，特此声明。</w:t>
      </w:r>
    </w:p>
    <w:p>
      <w:pPr>
        <w:widowControl/>
        <w:adjustRightInd w:val="0"/>
        <w:spacing w:line="240" w:lineRule="atLeast"/>
        <w:ind w:firstLine="420" w:firstLineChars="200"/>
        <w:jc w:val="left"/>
        <w:rPr>
          <w:rFonts w:ascii="宋体" w:hAnsi="宋体" w:cs="宋体"/>
          <w:kern w:val="0"/>
          <w:szCs w:val="21"/>
        </w:rPr>
      </w:pPr>
    </w:p>
    <w:p>
      <w:pPr>
        <w:widowControl/>
        <w:adjustRightInd w:val="0"/>
        <w:rPr>
          <w:rFonts w:ascii="宋体"/>
          <w:color w:val="000000"/>
          <w:kern w:val="0"/>
          <w:lang w:val="zh-CN"/>
        </w:rPr>
      </w:pPr>
      <w:r>
        <w:rPr>
          <w:rFonts w:hint="eastAsia" w:ascii="宋体" w:hAnsi="宋体" w:cs="宋体"/>
          <w:kern w:val="0"/>
          <w:szCs w:val="21"/>
        </w:rPr>
        <w:t>询价供应商：（盖章）</w:t>
      </w:r>
    </w:p>
    <w:p>
      <w:pPr>
        <w:widowControl/>
        <w:adjustRightInd w:val="0"/>
        <w:rPr>
          <w:rFonts w:ascii="宋体"/>
          <w:color w:val="000000"/>
          <w:kern w:val="0"/>
          <w:lang w:val="zh-CN"/>
        </w:rPr>
      </w:pPr>
      <w:r>
        <w:rPr>
          <w:rFonts w:hint="eastAsia" w:ascii="宋体"/>
          <w:color w:val="000000"/>
          <w:kern w:val="0"/>
          <w:lang w:val="zh-CN"/>
        </w:rPr>
        <w:t>法定代表人签字：</w:t>
      </w:r>
    </w:p>
    <w:p>
      <w:pPr>
        <w:widowControl/>
        <w:adjustRightInd w:val="0"/>
        <w:rPr>
          <w:rFonts w:ascii="宋体"/>
          <w:color w:val="000000"/>
          <w:kern w:val="0"/>
          <w:lang w:val="zh-CN"/>
        </w:rPr>
      </w:pPr>
      <w:r>
        <w:rPr>
          <w:rFonts w:hint="eastAsia" w:ascii="宋体"/>
          <w:color w:val="000000"/>
          <w:kern w:val="0"/>
          <w:lang w:val="zh-CN"/>
        </w:rPr>
        <w:t>授权委托人签字：</w:t>
      </w:r>
    </w:p>
    <w:p>
      <w:pPr>
        <w:widowControl/>
        <w:tabs>
          <w:tab w:val="left" w:pos="1440"/>
        </w:tabs>
        <w:adjustRightInd w:val="0"/>
        <w:rPr>
          <w:rFonts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pStyle w:val="2"/>
        <w:spacing w:line="240" w:lineRule="auto"/>
        <w:ind w:left="0"/>
        <w:rPr>
          <w:rFonts w:ascii="宋体" w:hAnsi="宋体"/>
          <w:kern w:val="0"/>
          <w:szCs w:val="21"/>
        </w:rPr>
      </w:pPr>
    </w:p>
    <w:p>
      <w:pPr>
        <w:widowControl/>
        <w:adjustRightInd w:val="0"/>
        <w:spacing w:line="240" w:lineRule="atLeast"/>
        <w:rPr>
          <w:color w:val="000000"/>
        </w:rPr>
      </w:pPr>
      <w:r>
        <w:rPr>
          <w:rFonts w:hint="eastAsia" w:ascii="宋体"/>
          <w:b/>
          <w:bCs/>
          <w:szCs w:val="21"/>
          <w:lang w:val="zh-CN"/>
        </w:rPr>
        <w:t>附件</w:t>
      </w:r>
      <w:r>
        <w:rPr>
          <w:rFonts w:hint="eastAsia" w:ascii="宋体"/>
          <w:b/>
          <w:bCs/>
          <w:szCs w:val="21"/>
          <w:lang w:val="en-US" w:eastAsia="zh-CN"/>
        </w:rPr>
        <w:t>4</w:t>
      </w:r>
      <w:r>
        <w:rPr>
          <w:rFonts w:hint="eastAsia" w:ascii="宋体"/>
          <w:b/>
          <w:bCs/>
          <w:szCs w:val="21"/>
        </w:rPr>
        <w:t>、</w:t>
      </w:r>
      <w:r>
        <w:rPr>
          <w:rFonts w:hint="eastAsia"/>
          <w:color w:val="000000"/>
        </w:rPr>
        <w:t>无重大违法记录声明格式</w:t>
      </w:r>
    </w:p>
    <w:p>
      <w:pPr>
        <w:widowControl/>
        <w:adjustRightInd w:val="0"/>
        <w:spacing w:line="240" w:lineRule="atLeast"/>
        <w:rPr>
          <w:b/>
          <w:color w:val="000000"/>
        </w:rPr>
      </w:pPr>
    </w:p>
    <w:p>
      <w:pPr>
        <w:ind w:right="-308"/>
        <w:jc w:val="center"/>
        <w:rPr>
          <w:rFonts w:ascii="宋体" w:hAnsi="宋体"/>
          <w:b/>
          <w:bCs/>
          <w:szCs w:val="21"/>
          <w:lang w:val="zh-CN"/>
        </w:rPr>
      </w:pPr>
      <w:r>
        <w:rPr>
          <w:rFonts w:hint="eastAsia" w:ascii="宋体" w:hAnsi="宋体"/>
          <w:b/>
          <w:bCs/>
          <w:szCs w:val="21"/>
          <w:lang w:val="zh-CN"/>
        </w:rPr>
        <w:t>无重大违法记录声明</w:t>
      </w:r>
    </w:p>
    <w:p>
      <w:pPr>
        <w:rPr>
          <w:rFonts w:ascii="宋体" w:hAnsi="宋体"/>
          <w:color w:val="000000"/>
        </w:rPr>
      </w:pPr>
    </w:p>
    <w:p>
      <w:pPr>
        <w:rPr>
          <w:rFonts w:ascii="宋体" w:hAnsi="宋体"/>
          <w:color w:val="000000"/>
        </w:rPr>
      </w:pPr>
      <w:r>
        <w:rPr>
          <w:rFonts w:hint="eastAsia" w:ascii="宋体" w:hAnsi="宋体"/>
          <w:color w:val="000000"/>
        </w:rPr>
        <w:t>南京财经高等职业技术学校：</w:t>
      </w:r>
    </w:p>
    <w:p>
      <w:pPr>
        <w:ind w:firstLine="420" w:firstLineChars="200"/>
        <w:rPr>
          <w:rFonts w:ascii="宋体" w:hAnsi="宋体"/>
          <w:color w:val="000000"/>
        </w:rPr>
      </w:pPr>
      <w:r>
        <w:rPr>
          <w:rFonts w:hint="eastAsia" w:ascii="宋体" w:hAnsi="宋体"/>
          <w:color w:val="000000"/>
        </w:rPr>
        <w:t>我单位</w:t>
      </w:r>
      <w:r>
        <w:rPr>
          <w:rFonts w:ascii="宋体" w:hAnsi="宋体"/>
          <w:color w:val="000000"/>
        </w:rPr>
        <w:t xml:space="preserve"> </w:t>
      </w:r>
      <w:r>
        <w:rPr>
          <w:rFonts w:ascii="宋体" w:hAnsi="宋体"/>
          <w:color w:val="000000"/>
          <w:u w:val="single"/>
        </w:rPr>
        <w:t xml:space="preserve">                   </w:t>
      </w:r>
      <w:r>
        <w:rPr>
          <w:rFonts w:hint="eastAsia" w:ascii="宋体" w:hAnsi="宋体"/>
          <w:color w:val="000000"/>
        </w:rPr>
        <w:t>（供应商名称）郑重声明：</w:t>
      </w:r>
    </w:p>
    <w:p>
      <w:pPr>
        <w:ind w:firstLine="420" w:firstLineChars="200"/>
        <w:rPr>
          <w:rFonts w:ascii="宋体" w:hAnsi="宋体"/>
          <w:color w:val="000000"/>
        </w:rPr>
      </w:pPr>
      <w:r>
        <w:rPr>
          <w:rFonts w:hint="eastAsia" w:ascii="宋体" w:hAnsi="宋体"/>
          <w:color w:val="000000"/>
        </w:rPr>
        <w:t>参加政府采购活动前</w:t>
      </w:r>
      <w:r>
        <w:rPr>
          <w:rFonts w:ascii="宋体" w:hAnsi="宋体"/>
          <w:color w:val="000000"/>
        </w:rPr>
        <w:t>3</w:t>
      </w:r>
      <w:r>
        <w:rPr>
          <w:rFonts w:hint="eastAsia" w:ascii="宋体" w:hAnsi="宋体"/>
          <w:color w:val="000000"/>
        </w:rPr>
        <w:t>年内在经营活动中</w:t>
      </w:r>
      <w:r>
        <w:rPr>
          <w:rFonts w:ascii="宋体" w:hAnsi="宋体"/>
          <w:color w:val="000000"/>
        </w:rPr>
        <w:t xml:space="preserve"> </w:t>
      </w:r>
      <w:r>
        <w:rPr>
          <w:rFonts w:ascii="宋体" w:hAnsi="宋体"/>
          <w:color w:val="000000"/>
          <w:u w:val="single"/>
        </w:rPr>
        <w:t xml:space="preserve">       </w:t>
      </w:r>
      <w:r>
        <w:rPr>
          <w:rFonts w:hint="eastAsia" w:ascii="宋体" w:hAnsi="宋体"/>
          <w:color w:val="000000"/>
        </w:rPr>
        <w:t>（在下划线上如实填写：有或没有）重大违法记录。</w:t>
      </w:r>
    </w:p>
    <w:p>
      <w:pPr>
        <w:ind w:firstLine="420" w:firstLineChars="200"/>
        <w:rPr>
          <w:rFonts w:ascii="宋体" w:hAnsi="宋体"/>
          <w:color w:val="000000"/>
        </w:rPr>
      </w:pPr>
      <w:r>
        <w:rPr>
          <w:rFonts w:hint="eastAsia" w:ascii="宋体" w:hAnsi="宋体"/>
          <w:color w:val="000000"/>
        </w:rPr>
        <w:t>（说明：政府采购法第二十二条第一款第五项所称重大违法记录，是指供应商因违法经营受到刑事处罚或者责令停产停业、吊销许可证或者执照、较大数额罚款等行政处罚。）</w:t>
      </w:r>
    </w:p>
    <w:p>
      <w:pPr>
        <w:ind w:firstLine="420" w:firstLineChars="200"/>
        <w:rPr>
          <w:rFonts w:ascii="宋体" w:hAnsi="宋体"/>
          <w:color w:val="000000"/>
        </w:rPr>
      </w:pPr>
      <w:r>
        <w:rPr>
          <w:rFonts w:ascii="宋体" w:hAnsi="宋体"/>
          <w:color w:val="000000"/>
        </w:rPr>
        <w:t xml:space="preserve">                  </w:t>
      </w:r>
    </w:p>
    <w:p>
      <w:pPr>
        <w:widowControl/>
        <w:jc w:val="left"/>
        <w:rPr>
          <w:rFonts w:ascii="宋体" w:hAnsi="宋体" w:cs="Arial"/>
          <w:kern w:val="0"/>
          <w:szCs w:val="21"/>
        </w:rPr>
      </w:pPr>
      <w:r>
        <w:rPr>
          <w:rFonts w:hint="eastAsia" w:ascii="宋体" w:hAnsi="宋体" w:cs="Arial"/>
          <w:kern w:val="0"/>
          <w:szCs w:val="21"/>
        </w:rPr>
        <w:t>询价</w:t>
      </w:r>
      <w:r>
        <w:rPr>
          <w:rFonts w:ascii="宋体" w:hAnsi="宋体" w:cs="Arial"/>
          <w:kern w:val="0"/>
          <w:szCs w:val="21"/>
        </w:rPr>
        <w:t>供应商（盖章）：</w:t>
      </w:r>
    </w:p>
    <w:p>
      <w:pPr>
        <w:autoSpaceDE w:val="0"/>
        <w:autoSpaceDN w:val="0"/>
        <w:adjustRightInd w:val="0"/>
        <w:rPr>
          <w:rFonts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pStyle w:val="2"/>
        <w:spacing w:line="240" w:lineRule="auto"/>
        <w:ind w:left="573"/>
        <w:rPr>
          <w:rFonts w:ascii="宋体" w:hAnsi="宋体" w:eastAsia="宋体"/>
          <w:lang w:val="zh-CN"/>
        </w:rPr>
      </w:pPr>
    </w:p>
    <w:p>
      <w:pPr>
        <w:autoSpaceDE w:val="0"/>
        <w:autoSpaceDN w:val="0"/>
        <w:adjustRightInd w:val="0"/>
        <w:rPr>
          <w:rFonts w:ascii="宋体" w:hAnsi="宋体"/>
          <w:b/>
          <w:szCs w:val="21"/>
        </w:rPr>
      </w:pPr>
      <w:r>
        <w:rPr>
          <w:rFonts w:hint="eastAsia" w:ascii="宋体"/>
          <w:b/>
          <w:bCs/>
          <w:szCs w:val="21"/>
        </w:rPr>
        <w:t>附件6、</w:t>
      </w:r>
      <w:r>
        <w:rPr>
          <w:rFonts w:hint="eastAsia" w:ascii="宋体" w:hAnsi="宋体"/>
          <w:b/>
          <w:bCs/>
          <w:szCs w:val="21"/>
          <w:lang w:val="zh-CN"/>
        </w:rPr>
        <w:t>售后服务承诺</w:t>
      </w:r>
      <w:r>
        <w:rPr>
          <w:rFonts w:hint="eastAsia" w:ascii="宋体" w:hAnsi="宋体"/>
          <w:bCs/>
          <w:szCs w:val="21"/>
          <w:lang w:val="zh-CN"/>
        </w:rPr>
        <w:t>（投标供应商按不低于招标文件的要求填写）</w:t>
      </w:r>
    </w:p>
    <w:p>
      <w:pPr>
        <w:jc w:val="center"/>
        <w:rPr>
          <w:rFonts w:ascii="宋体" w:hAnsi="宋体"/>
          <w:b/>
          <w:bCs/>
          <w:szCs w:val="21"/>
        </w:rPr>
      </w:pPr>
      <w:r>
        <w:rPr>
          <w:rFonts w:hint="eastAsia" w:ascii="宋体" w:hAnsi="宋体"/>
          <w:b/>
          <w:bCs/>
          <w:szCs w:val="21"/>
        </w:rPr>
        <w:t>售后服务承诺书（必须填写）</w:t>
      </w:r>
    </w:p>
    <w:p>
      <w:pPr>
        <w:jc w:val="center"/>
        <w:rPr>
          <w:rFonts w:ascii="宋体" w:hAnsi="宋体"/>
          <w:szCs w:val="21"/>
        </w:rPr>
      </w:pPr>
      <w:r>
        <w:rPr>
          <w:rFonts w:hint="eastAsia" w:ascii="宋体" w:hAnsi="宋体"/>
          <w:bCs/>
          <w:szCs w:val="21"/>
        </w:rPr>
        <w:t>（交货期、质量承诺及售后服务承诺）</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63" w:type="dxa"/>
            <w:vAlign w:val="center"/>
          </w:tcPr>
          <w:p>
            <w:pPr>
              <w:tabs>
                <w:tab w:val="left" w:pos="0"/>
              </w:tabs>
              <w:spacing w:line="440" w:lineRule="exact"/>
              <w:jc w:val="center"/>
              <w:rPr>
                <w:rFonts w:ascii="宋体" w:hAnsi="宋体"/>
                <w:szCs w:val="21"/>
              </w:rPr>
            </w:pPr>
            <w:r>
              <w:rPr>
                <w:rFonts w:hint="eastAsia" w:ascii="宋体" w:hAnsi="宋体"/>
                <w:szCs w:val="21"/>
              </w:rPr>
              <w:t>可  提  供</w:t>
            </w:r>
          </w:p>
          <w:p>
            <w:pPr>
              <w:tabs>
                <w:tab w:val="left" w:pos="0"/>
              </w:tabs>
              <w:spacing w:line="440" w:lineRule="exact"/>
              <w:jc w:val="center"/>
              <w:rPr>
                <w:rFonts w:ascii="宋体" w:hAnsi="宋体"/>
                <w:szCs w:val="21"/>
              </w:rPr>
            </w:pPr>
            <w:r>
              <w:rPr>
                <w:rFonts w:hint="eastAsia" w:ascii="宋体" w:hAnsi="宋体"/>
                <w:szCs w:val="21"/>
              </w:rPr>
              <w:t>的  优  惠</w:t>
            </w:r>
          </w:p>
          <w:p>
            <w:pPr>
              <w:tabs>
                <w:tab w:val="left" w:pos="0"/>
              </w:tabs>
              <w:spacing w:line="440" w:lineRule="exact"/>
              <w:jc w:val="center"/>
              <w:rPr>
                <w:rFonts w:ascii="宋体" w:hAnsi="宋体"/>
                <w:szCs w:val="21"/>
              </w:rPr>
            </w:pPr>
            <w:r>
              <w:rPr>
                <w:rFonts w:hint="eastAsia" w:ascii="宋体" w:hAnsi="宋体"/>
                <w:szCs w:val="21"/>
              </w:rPr>
              <w:t>条      件</w:t>
            </w:r>
          </w:p>
        </w:tc>
        <w:tc>
          <w:tcPr>
            <w:tcW w:w="7000" w:type="dxa"/>
          </w:tcPr>
          <w:p>
            <w:pPr>
              <w:tabs>
                <w:tab w:val="left" w:pos="0"/>
              </w:tabs>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363" w:type="dxa"/>
            <w:vAlign w:val="center"/>
          </w:tcPr>
          <w:p>
            <w:pPr>
              <w:tabs>
                <w:tab w:val="left" w:pos="0"/>
              </w:tabs>
              <w:spacing w:line="440" w:lineRule="exact"/>
              <w:jc w:val="center"/>
              <w:rPr>
                <w:rFonts w:ascii="宋体" w:hAnsi="宋体"/>
                <w:szCs w:val="21"/>
              </w:rPr>
            </w:pPr>
            <w:r>
              <w:rPr>
                <w:rFonts w:hint="eastAsia" w:ascii="宋体" w:hAnsi="宋体"/>
                <w:szCs w:val="21"/>
              </w:rPr>
              <w:t>售      后</w:t>
            </w:r>
          </w:p>
          <w:p>
            <w:pPr>
              <w:tabs>
                <w:tab w:val="left" w:pos="0"/>
              </w:tabs>
              <w:spacing w:line="440" w:lineRule="exact"/>
              <w:jc w:val="center"/>
              <w:rPr>
                <w:rFonts w:ascii="宋体" w:hAnsi="宋体"/>
                <w:szCs w:val="21"/>
              </w:rPr>
            </w:pPr>
            <w:r>
              <w:rPr>
                <w:rFonts w:hint="eastAsia" w:ascii="宋体" w:hAnsi="宋体"/>
                <w:szCs w:val="21"/>
              </w:rPr>
              <w:t>服      务</w:t>
            </w:r>
          </w:p>
          <w:p>
            <w:pPr>
              <w:tabs>
                <w:tab w:val="left" w:pos="0"/>
              </w:tabs>
              <w:spacing w:line="440" w:lineRule="exact"/>
              <w:jc w:val="center"/>
              <w:rPr>
                <w:rFonts w:ascii="宋体" w:hAnsi="宋体"/>
                <w:szCs w:val="21"/>
              </w:rPr>
            </w:pPr>
            <w:r>
              <w:rPr>
                <w:rFonts w:hint="eastAsia" w:ascii="宋体" w:hAnsi="宋体"/>
                <w:szCs w:val="21"/>
              </w:rPr>
              <w:t>内      容</w:t>
            </w:r>
          </w:p>
        </w:tc>
        <w:tc>
          <w:tcPr>
            <w:tcW w:w="7000" w:type="dxa"/>
          </w:tcPr>
          <w:p>
            <w:pPr>
              <w:tabs>
                <w:tab w:val="left" w:pos="0"/>
              </w:tabs>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363" w:type="dxa"/>
            <w:vAlign w:val="center"/>
          </w:tcPr>
          <w:p>
            <w:pPr>
              <w:tabs>
                <w:tab w:val="left" w:pos="0"/>
              </w:tabs>
              <w:spacing w:line="440" w:lineRule="exact"/>
              <w:jc w:val="center"/>
              <w:rPr>
                <w:rFonts w:ascii="宋体" w:hAnsi="宋体"/>
                <w:szCs w:val="21"/>
              </w:rPr>
            </w:pPr>
            <w:r>
              <w:rPr>
                <w:rFonts w:hint="eastAsia" w:ascii="宋体" w:hAnsi="宋体"/>
                <w:szCs w:val="21"/>
              </w:rPr>
              <w:t>承      诺</w:t>
            </w:r>
          </w:p>
        </w:tc>
        <w:tc>
          <w:tcPr>
            <w:tcW w:w="7000" w:type="dxa"/>
          </w:tcPr>
          <w:p>
            <w:pPr>
              <w:tabs>
                <w:tab w:val="left" w:pos="0"/>
              </w:tabs>
              <w:spacing w:line="440" w:lineRule="exact"/>
              <w:rPr>
                <w:rFonts w:ascii="宋体" w:hAnsi="宋体"/>
                <w:szCs w:val="21"/>
              </w:rPr>
            </w:pPr>
          </w:p>
        </w:tc>
      </w:tr>
    </w:tbl>
    <w:p>
      <w:pPr>
        <w:tabs>
          <w:tab w:val="left" w:pos="0"/>
        </w:tabs>
        <w:rPr>
          <w:rFonts w:ascii="宋体" w:hAnsi="宋体"/>
          <w:szCs w:val="21"/>
        </w:rPr>
      </w:pPr>
      <w:r>
        <w:rPr>
          <w:rFonts w:hint="eastAsia" w:ascii="宋体" w:hAnsi="宋体"/>
          <w:kern w:val="0"/>
          <w:szCs w:val="21"/>
        </w:rPr>
        <w:t>询价供应商</w:t>
      </w:r>
      <w:r>
        <w:rPr>
          <w:rFonts w:hint="eastAsia" w:ascii="宋体" w:hAnsi="宋体"/>
          <w:szCs w:val="21"/>
        </w:rPr>
        <w:t xml:space="preserve">（盖章）：  </w:t>
      </w:r>
    </w:p>
    <w:p>
      <w:pPr>
        <w:tabs>
          <w:tab w:val="left" w:pos="0"/>
        </w:tabs>
        <w:rPr>
          <w:rFonts w:ascii="宋体" w:hAnsi="宋体"/>
          <w:szCs w:val="21"/>
        </w:rPr>
      </w:pPr>
      <w:r>
        <w:rPr>
          <w:rFonts w:hint="eastAsia" w:ascii="宋体" w:hAnsi="宋体"/>
          <w:szCs w:val="21"/>
        </w:rPr>
        <w:t xml:space="preserve">法定代表人或授权代表（签字或盖章）： </w:t>
      </w:r>
    </w:p>
    <w:p>
      <w:pPr>
        <w:widowControl/>
        <w:tabs>
          <w:tab w:val="left" w:pos="1440"/>
        </w:tabs>
        <w:adjustRightInd w:val="0"/>
        <w:jc w:val="left"/>
        <w:rPr>
          <w:rFonts w:ascii="宋体"/>
          <w:color w:val="000000"/>
          <w:kern w:val="0"/>
          <w:lang w:val="zh-CN"/>
        </w:rPr>
      </w:pPr>
      <w:r>
        <w:rPr>
          <w:rFonts w:hint="eastAsia" w:ascii="宋体"/>
          <w:color w:val="000000"/>
          <w:kern w:val="0"/>
          <w:lang w:val="zh-CN"/>
        </w:rPr>
        <w:t>日期：</w:t>
      </w:r>
      <w:r>
        <w:rPr>
          <w:rFonts w:hint="eastAsia" w:ascii="宋体"/>
          <w:color w:val="000000"/>
          <w:kern w:val="0"/>
        </w:rPr>
        <w:t xml:space="preserve">    </w:t>
      </w:r>
      <w:r>
        <w:rPr>
          <w:rFonts w:hint="eastAsia" w:ascii="宋体"/>
          <w:color w:val="000000"/>
          <w:kern w:val="0"/>
          <w:lang w:val="zh-CN"/>
        </w:rPr>
        <w:t>年</w:t>
      </w:r>
      <w:r>
        <w:rPr>
          <w:rFonts w:hint="eastAsia" w:ascii="宋体"/>
          <w:color w:val="000000"/>
          <w:kern w:val="0"/>
        </w:rPr>
        <w:t xml:space="preserve">  </w:t>
      </w:r>
      <w:r>
        <w:rPr>
          <w:rFonts w:hint="eastAsia" w:ascii="宋体"/>
          <w:color w:val="000000"/>
          <w:kern w:val="0"/>
          <w:lang w:val="zh-CN"/>
        </w:rPr>
        <w:t>月</w:t>
      </w:r>
      <w:r>
        <w:rPr>
          <w:rFonts w:hint="eastAsia" w:ascii="宋体"/>
          <w:color w:val="000000"/>
          <w:kern w:val="0"/>
        </w:rPr>
        <w:t xml:space="preserve">  </w:t>
      </w:r>
      <w:r>
        <w:rPr>
          <w:rFonts w:hint="eastAsia" w:ascii="宋体"/>
          <w:color w:val="000000"/>
          <w:kern w:val="0"/>
          <w:lang w:val="zh-CN"/>
        </w:rPr>
        <w:t>日</w:t>
      </w:r>
    </w:p>
    <w:p>
      <w:pPr>
        <w:tabs>
          <w:tab w:val="left" w:pos="0"/>
        </w:tabs>
      </w:pPr>
      <w:r>
        <w:rPr>
          <w:rFonts w:hint="eastAsia" w:ascii="宋体" w:hAnsi="宋体"/>
          <w:szCs w:val="21"/>
        </w:rPr>
        <w:t>注：此表不够可复制和放大</w:t>
      </w:r>
    </w:p>
    <w:p>
      <w:pPr>
        <w:spacing w:line="360" w:lineRule="auto"/>
        <w:rPr>
          <w:rFonts w:ascii="宋体" w:hAnsi="宋体"/>
        </w:rPr>
      </w:pPr>
      <w:bookmarkStart w:id="7" w:name="_GoBack"/>
      <w:bookmarkEnd w:id="7"/>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26</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26</w:t>
                    </w:r>
                    <w:r>
                      <w:fldChar w:fldCharType="end"/>
                    </w:r>
                    <w:r>
                      <w:rPr>
                        <w:rFonts w:hint="eastAsia"/>
                      </w:rPr>
                      <w:t xml:space="preserve"> 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A56CE"/>
    <w:multiLevelType w:val="singleLevel"/>
    <w:tmpl w:val="159A56CE"/>
    <w:lvl w:ilvl="0" w:tentative="0">
      <w:start w:val="1"/>
      <w:numFmt w:val="chineseCounting"/>
      <w:suff w:val="space"/>
      <w:lvlText w:val="第%1条"/>
      <w:lvlJc w:val="left"/>
      <w:rPr>
        <w:rFonts w:hint="eastAsia"/>
      </w:rPr>
    </w:lvl>
  </w:abstractNum>
  <w:abstractNum w:abstractNumId="1">
    <w:nsid w:val="59EEEE31"/>
    <w:multiLevelType w:val="singleLevel"/>
    <w:tmpl w:val="59EEEE31"/>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D"/>
    <w:rsid w:val="000A5DB5"/>
    <w:rsid w:val="00171DEF"/>
    <w:rsid w:val="00196897"/>
    <w:rsid w:val="0022281E"/>
    <w:rsid w:val="0024494A"/>
    <w:rsid w:val="002862EA"/>
    <w:rsid w:val="002A6575"/>
    <w:rsid w:val="002A7060"/>
    <w:rsid w:val="00331FB3"/>
    <w:rsid w:val="00386F76"/>
    <w:rsid w:val="00457F15"/>
    <w:rsid w:val="004E45FA"/>
    <w:rsid w:val="00532E78"/>
    <w:rsid w:val="00583104"/>
    <w:rsid w:val="00606161"/>
    <w:rsid w:val="006451E6"/>
    <w:rsid w:val="00674822"/>
    <w:rsid w:val="006A6774"/>
    <w:rsid w:val="00703F4F"/>
    <w:rsid w:val="00714DA0"/>
    <w:rsid w:val="00724142"/>
    <w:rsid w:val="00746E31"/>
    <w:rsid w:val="007A4848"/>
    <w:rsid w:val="007F4DBD"/>
    <w:rsid w:val="008444D5"/>
    <w:rsid w:val="008713A7"/>
    <w:rsid w:val="0088345C"/>
    <w:rsid w:val="00884C2F"/>
    <w:rsid w:val="008A663A"/>
    <w:rsid w:val="00930178"/>
    <w:rsid w:val="0099477F"/>
    <w:rsid w:val="009B0A9A"/>
    <w:rsid w:val="00AA7F32"/>
    <w:rsid w:val="00AD6A82"/>
    <w:rsid w:val="00AE556B"/>
    <w:rsid w:val="00AF3168"/>
    <w:rsid w:val="00B558B5"/>
    <w:rsid w:val="00B76CBC"/>
    <w:rsid w:val="00B972DF"/>
    <w:rsid w:val="00C53B8F"/>
    <w:rsid w:val="00D331DA"/>
    <w:rsid w:val="00E447B4"/>
    <w:rsid w:val="00F645F1"/>
    <w:rsid w:val="00FB27D3"/>
    <w:rsid w:val="00FE5A0A"/>
    <w:rsid w:val="0A876C54"/>
    <w:rsid w:val="0D007F08"/>
    <w:rsid w:val="18E11096"/>
    <w:rsid w:val="1D9A3E7C"/>
    <w:rsid w:val="212D3880"/>
    <w:rsid w:val="289F3BF9"/>
    <w:rsid w:val="2B634A83"/>
    <w:rsid w:val="2EF137C8"/>
    <w:rsid w:val="3706178F"/>
    <w:rsid w:val="3D893E78"/>
    <w:rsid w:val="3FA75919"/>
    <w:rsid w:val="40692385"/>
    <w:rsid w:val="48116BA7"/>
    <w:rsid w:val="48B01091"/>
    <w:rsid w:val="512C2127"/>
    <w:rsid w:val="55F223CE"/>
    <w:rsid w:val="596B671E"/>
    <w:rsid w:val="5D7F3D6D"/>
    <w:rsid w:val="6AA76C2B"/>
    <w:rsid w:val="6AB34199"/>
    <w:rsid w:val="74E127CB"/>
    <w:rsid w:val="79F96B0F"/>
    <w:rsid w:val="7CEA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22"/>
    <w:qFormat/>
    <w:uiPriority w:val="9"/>
    <w:pPr>
      <w:keepNext/>
      <w:keepLines/>
      <w:spacing w:before="260" w:after="260" w:line="413" w:lineRule="auto"/>
      <w:outlineLvl w:val="1"/>
    </w:pPr>
    <w:rPr>
      <w:rFonts w:ascii="Arial" w:hAnsi="Arial" w:eastAsia="黑体"/>
      <w:b/>
      <w:bCs/>
      <w:kern w:val="0"/>
      <w:sz w:val="32"/>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line="520" w:lineRule="exact"/>
      <w:ind w:left="570"/>
    </w:pPr>
    <w:rPr>
      <w:rFonts w:ascii="方正仿宋简体" w:hAnsi="创艺简仿宋" w:eastAsia="方正仿宋简体"/>
    </w:rPr>
  </w:style>
  <w:style w:type="paragraph" w:styleId="5">
    <w:name w:val="Normal Indent"/>
    <w:basedOn w:val="1"/>
    <w:uiPriority w:val="0"/>
    <w:pPr>
      <w:ind w:firstLine="420"/>
    </w:pPr>
  </w:style>
  <w:style w:type="paragraph" w:styleId="6">
    <w:name w:val="Plain Text"/>
    <w:basedOn w:val="1"/>
    <w:link w:val="18"/>
    <w:uiPriority w:val="0"/>
    <w:pPr>
      <w:widowControl/>
      <w:jc w:val="left"/>
    </w:pPr>
    <w:rPr>
      <w:rFonts w:ascii="宋体" w:hAnsi="Courier New"/>
      <w:kern w:val="0"/>
      <w:sz w:val="20"/>
      <w:szCs w:val="21"/>
    </w:rPr>
  </w:style>
  <w:style w:type="paragraph" w:styleId="7">
    <w:name w:val="Body Text Indent 2"/>
    <w:basedOn w:val="1"/>
    <w:uiPriority w:val="0"/>
    <w:pPr>
      <w:tabs>
        <w:tab w:val="left" w:pos="0"/>
      </w:tabs>
      <w:spacing w:line="360" w:lineRule="auto"/>
      <w:ind w:firstLine="502" w:firstLineChars="209"/>
    </w:pPr>
    <w:rPr>
      <w:rFonts w:ascii="宋体"/>
      <w:b/>
      <w:bCs/>
      <w:sz w:val="24"/>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eastAsia="宋体"/>
      <w:b/>
      <w:bCs/>
      <w:sz w:val="21"/>
      <w:szCs w:val="24"/>
    </w:rPr>
  </w:style>
  <w:style w:type="character" w:styleId="15">
    <w:name w:val="page number"/>
    <w:basedOn w:val="13"/>
    <w:qFormat/>
    <w:uiPriority w:val="0"/>
  </w:style>
  <w:style w:type="character" w:customStyle="1" w:styleId="16">
    <w:name w:val="纯文本 Char"/>
    <w:qFormat/>
    <w:uiPriority w:val="0"/>
    <w:rPr>
      <w:rFonts w:ascii="宋体" w:hAnsi="Courier New" w:eastAsia="宋体"/>
      <w:szCs w:val="21"/>
    </w:rPr>
  </w:style>
  <w:style w:type="character" w:customStyle="1" w:styleId="17">
    <w:name w:val="页脚 Char"/>
    <w:basedOn w:val="13"/>
    <w:link w:val="8"/>
    <w:qFormat/>
    <w:uiPriority w:val="99"/>
    <w:rPr>
      <w:rFonts w:ascii="Times New Roman" w:hAnsi="Times New Roman"/>
      <w:kern w:val="2"/>
      <w:sz w:val="18"/>
      <w:szCs w:val="18"/>
    </w:rPr>
  </w:style>
  <w:style w:type="character" w:customStyle="1" w:styleId="18">
    <w:name w:val="纯文本 Char1"/>
    <w:basedOn w:val="13"/>
    <w:link w:val="6"/>
    <w:semiHidden/>
    <w:qFormat/>
    <w:uiPriority w:val="99"/>
    <w:rPr>
      <w:rFonts w:ascii="宋体" w:hAnsi="Courier New" w:eastAsia="宋体" w:cs="Courier New"/>
      <w:szCs w:val="21"/>
    </w:rPr>
  </w:style>
  <w:style w:type="character" w:customStyle="1" w:styleId="19">
    <w:name w:val="页眉 Char"/>
    <w:basedOn w:val="13"/>
    <w:link w:val="9"/>
    <w:qFormat/>
    <w:uiPriority w:val="99"/>
    <w:rPr>
      <w:rFonts w:ascii="Times New Roman" w:hAnsi="Times New Roman"/>
      <w:kern w:val="2"/>
      <w:sz w:val="18"/>
      <w:szCs w:val="18"/>
    </w:rPr>
  </w:style>
  <w:style w:type="paragraph" w:customStyle="1" w:styleId="20">
    <w:name w:val="纯文本1"/>
    <w:basedOn w:val="1"/>
    <w:qFormat/>
    <w:uiPriority w:val="0"/>
    <w:pPr>
      <w:adjustRightInd w:val="0"/>
      <w:textAlignment w:val="baseline"/>
    </w:pPr>
    <w:rPr>
      <w:rFonts w:ascii="宋体" w:hAnsi="Courier New" w:eastAsia="楷体_GB2312"/>
      <w:sz w:val="26"/>
    </w:rPr>
  </w:style>
  <w:style w:type="paragraph" w:customStyle="1" w:styleId="21">
    <w:name w:val="列出段落11"/>
    <w:basedOn w:val="1"/>
    <w:qFormat/>
    <w:uiPriority w:val="99"/>
    <w:pPr>
      <w:widowControl/>
      <w:ind w:firstLine="420" w:firstLineChars="200"/>
    </w:pPr>
    <w:rPr>
      <w:szCs w:val="20"/>
    </w:rPr>
  </w:style>
  <w:style w:type="character" w:customStyle="1" w:styleId="22">
    <w:name w:val="标题 2 Char"/>
    <w:link w:val="4"/>
    <w:locked/>
    <w:uiPriority w:val="9"/>
    <w:rPr>
      <w:rFonts w:ascii="Arial" w:hAnsi="Arial" w:eastAsia="黑体"/>
      <w:b/>
      <w:bCs/>
      <w:kern w:val="0"/>
      <w:sz w:val="32"/>
      <w:szCs w:val="32"/>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26</Pages>
  <Words>2754</Words>
  <Characters>15704</Characters>
  <Lines>130</Lines>
  <Paragraphs>36</Paragraphs>
  <TotalTime>3</TotalTime>
  <ScaleCrop>false</ScaleCrop>
  <LinksUpToDate>false</LinksUpToDate>
  <CharactersWithSpaces>18422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2020-06-06T02:14:00Z</dcterms:created>
  <dc:creator>DELL</dc:creator>
  <cp:lastModifiedBy>小丽子</cp:lastModifiedBy>
  <dcterms:modified xsi:type="dcterms:W3CDTF">2021-04-06T08:20:01Z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CEEF7BC77EB94C4C9554FB7F0083B92D</vt:lpwstr>
  </property>
</Properties>
</file>